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065BEB7" w14:textId="6F855F4F" w:rsidR="00EA126D" w:rsidRPr="00136245" w:rsidRDefault="00CC7E8D" w:rsidP="00736225">
      <w:pPr>
        <w:spacing w:after="0" w:line="240" w:lineRule="auto"/>
        <w:jc w:val="center"/>
        <w:rPr>
          <w:rFonts w:ascii="Century Gothic" w:hAnsi="Century Gothic" w:cs="Arial"/>
          <w:b/>
          <w:sz w:val="24"/>
          <w:szCs w:val="24"/>
        </w:rPr>
      </w:pPr>
      <w:r>
        <w:rPr>
          <w:rFonts w:ascii="Century Gothic" w:hAnsi="Century Gothic" w:cs="Arial"/>
          <w:b/>
          <w:noProof/>
          <w:sz w:val="24"/>
          <w:szCs w:val="24"/>
        </w:rPr>
        <w:drawing>
          <wp:inline distT="0" distB="0" distL="0" distR="0" wp14:anchorId="6AA644EB" wp14:editId="116BAC17">
            <wp:extent cx="1872867" cy="2448357"/>
            <wp:effectExtent l="0" t="0" r="0" b="3175"/>
            <wp:docPr id="7042004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200462" name="Picture 704200462"/>
                    <pic:cNvPicPr/>
                  </pic:nvPicPr>
                  <pic:blipFill>
                    <a:blip r:embed="rId7">
                      <a:extLst>
                        <a:ext uri="{28A0092B-C50C-407E-A947-70E740481C1C}">
                          <a14:useLocalDpi xmlns:a14="http://schemas.microsoft.com/office/drawing/2010/main" val="0"/>
                        </a:ext>
                      </a:extLst>
                    </a:blip>
                    <a:stretch>
                      <a:fillRect/>
                    </a:stretch>
                  </pic:blipFill>
                  <pic:spPr>
                    <a:xfrm>
                      <a:off x="0" y="0"/>
                      <a:ext cx="1893883" cy="2475831"/>
                    </a:xfrm>
                    <a:prstGeom prst="rect">
                      <a:avLst/>
                    </a:prstGeom>
                  </pic:spPr>
                </pic:pic>
              </a:graphicData>
            </a:graphic>
          </wp:inline>
        </w:drawing>
      </w:r>
    </w:p>
    <w:p w14:paraId="125A3B2D" w14:textId="3CB16486" w:rsidR="00736225" w:rsidRPr="00136245" w:rsidRDefault="00736225" w:rsidP="00EA126D">
      <w:pPr>
        <w:spacing w:after="0" w:line="240" w:lineRule="auto"/>
        <w:jc w:val="center"/>
        <w:rPr>
          <w:rFonts w:ascii="Century Gothic" w:hAnsi="Century Gothic" w:cs="Arial"/>
          <w:b/>
          <w:sz w:val="40"/>
          <w:szCs w:val="24"/>
        </w:rPr>
      </w:pPr>
      <w:r w:rsidRPr="00136245">
        <w:rPr>
          <w:rFonts w:ascii="Century Gothic" w:hAnsi="Century Gothic" w:cs="Arial"/>
          <w:b/>
          <w:sz w:val="40"/>
          <w:szCs w:val="24"/>
        </w:rPr>
        <w:t>Barnham CEVC Primary</w:t>
      </w:r>
      <w:r w:rsidR="00EA126D" w:rsidRPr="00136245">
        <w:rPr>
          <w:rFonts w:ascii="Century Gothic" w:hAnsi="Century Gothic" w:cs="Arial"/>
          <w:b/>
          <w:sz w:val="40"/>
          <w:szCs w:val="24"/>
        </w:rPr>
        <w:t xml:space="preserve"> School</w:t>
      </w:r>
    </w:p>
    <w:p w14:paraId="7C6A448A" w14:textId="77777777" w:rsidR="00EA126D" w:rsidRPr="00136245" w:rsidRDefault="00EA126D" w:rsidP="003612F4">
      <w:pPr>
        <w:spacing w:after="0" w:line="240" w:lineRule="auto"/>
        <w:rPr>
          <w:rFonts w:ascii="Century Gothic" w:hAnsi="Century Gothic" w:cs="Arial"/>
          <w:b/>
          <w:sz w:val="40"/>
          <w:szCs w:val="24"/>
        </w:rPr>
      </w:pPr>
    </w:p>
    <w:p w14:paraId="64D46313" w14:textId="59B4E6B8" w:rsidR="006135D2" w:rsidRPr="003612F4" w:rsidRDefault="00736225" w:rsidP="003612F4">
      <w:pPr>
        <w:spacing w:after="0" w:line="240" w:lineRule="auto"/>
        <w:jc w:val="center"/>
        <w:rPr>
          <w:rFonts w:ascii="Century Gothic" w:hAnsi="Century Gothic" w:cs="Arial"/>
          <w:b/>
          <w:sz w:val="40"/>
          <w:szCs w:val="24"/>
        </w:rPr>
      </w:pPr>
      <w:r w:rsidRPr="00136245">
        <w:rPr>
          <w:rFonts w:ascii="Century Gothic" w:hAnsi="Century Gothic" w:cs="Arial"/>
          <w:b/>
          <w:sz w:val="40"/>
          <w:szCs w:val="24"/>
        </w:rPr>
        <w:t>RELIGIOUS EDUCATION (RE) POLICY</w:t>
      </w:r>
    </w:p>
    <w:p w14:paraId="7AD60042" w14:textId="34C168BE" w:rsidR="00736225" w:rsidRPr="00136245" w:rsidRDefault="00103529" w:rsidP="00736225">
      <w:pPr>
        <w:spacing w:after="0" w:line="240" w:lineRule="auto"/>
        <w:rPr>
          <w:rFonts w:ascii="Century Gothic" w:eastAsia="Times New Roman" w:hAnsi="Century Gothic" w:cs="Times New Roman"/>
          <w:b/>
          <w:sz w:val="40"/>
          <w:szCs w:val="24"/>
        </w:rPr>
      </w:pPr>
      <w:r w:rsidRPr="00136245">
        <w:rPr>
          <w:rFonts w:ascii="Century Gothic" w:eastAsia="Times New Roman" w:hAnsi="Century Gothic" w:cs="Times New Roman"/>
          <w:b/>
          <w:sz w:val="40"/>
          <w:szCs w:val="24"/>
        </w:rPr>
        <w:t xml:space="preserve">Intent </w:t>
      </w:r>
    </w:p>
    <w:p w14:paraId="6C01793A" w14:textId="77777777" w:rsidR="00103529" w:rsidRPr="00103529" w:rsidRDefault="00103529" w:rsidP="00103529">
      <w:pPr>
        <w:spacing w:after="0" w:line="240" w:lineRule="auto"/>
        <w:rPr>
          <w:rFonts w:ascii="Century Gothic" w:eastAsia="Times New Roman" w:hAnsi="Century Gothic" w:cs="Times New Roman"/>
          <w:sz w:val="24"/>
          <w:szCs w:val="24"/>
        </w:rPr>
      </w:pPr>
      <w:r w:rsidRPr="00103529">
        <w:rPr>
          <w:rFonts w:ascii="Century Gothic" w:eastAsia="Times New Roman" w:hAnsi="Century Gothic" w:cs="Times New Roman"/>
          <w:sz w:val="24"/>
          <w:szCs w:val="24"/>
        </w:rPr>
        <w:t xml:space="preserve">Barnham CEVC Primary school is committed to enabling children to flourish and achieve their fullest potential through providing opportunities to be ‘the best they can be for themselves, for others and for God’s world’. We want all children to feel respected and valued as contributors to our school family. </w:t>
      </w:r>
    </w:p>
    <w:p w14:paraId="7ADC159D" w14:textId="77777777" w:rsidR="00103529" w:rsidRPr="00136245" w:rsidRDefault="00103529" w:rsidP="00736225">
      <w:pPr>
        <w:spacing w:after="0" w:line="240" w:lineRule="auto"/>
        <w:rPr>
          <w:rFonts w:ascii="Century Gothic" w:eastAsia="Times New Roman" w:hAnsi="Century Gothic" w:cs="Times New Roman"/>
          <w:b/>
          <w:sz w:val="24"/>
          <w:szCs w:val="24"/>
        </w:rPr>
      </w:pPr>
    </w:p>
    <w:p w14:paraId="4604101F" w14:textId="77777777" w:rsidR="00736225" w:rsidRPr="00736225" w:rsidRDefault="00736225" w:rsidP="00736225">
      <w:pPr>
        <w:spacing w:after="0" w:line="240" w:lineRule="auto"/>
        <w:rPr>
          <w:rFonts w:ascii="Century Gothic" w:eastAsia="Times New Roman" w:hAnsi="Century Gothic" w:cs="Times New Roman"/>
          <w:sz w:val="24"/>
          <w:szCs w:val="24"/>
        </w:rPr>
      </w:pPr>
      <w:r w:rsidRPr="00736225">
        <w:rPr>
          <w:rFonts w:ascii="Century Gothic" w:eastAsia="Times New Roman" w:hAnsi="Century Gothic" w:cs="Times New Roman"/>
          <w:sz w:val="24"/>
          <w:szCs w:val="24"/>
        </w:rPr>
        <w:t>Religious Education is part of the basic educational entitlement for all pupils. It is statutory for ALL schools but is not part of the National Curriculum.</w:t>
      </w:r>
    </w:p>
    <w:p w14:paraId="45FE4AF1" w14:textId="24EB4F41" w:rsidR="00736225" w:rsidRPr="00136245" w:rsidRDefault="00736225" w:rsidP="00736225">
      <w:pPr>
        <w:spacing w:after="0" w:line="240" w:lineRule="auto"/>
        <w:rPr>
          <w:rFonts w:ascii="Century Gothic" w:eastAsia="Times New Roman" w:hAnsi="Century Gothic" w:cs="Times New Roman"/>
          <w:b/>
          <w:sz w:val="24"/>
          <w:szCs w:val="24"/>
        </w:rPr>
      </w:pPr>
    </w:p>
    <w:p w14:paraId="55B331F5" w14:textId="55C69753" w:rsidR="00736225" w:rsidRPr="00136245" w:rsidRDefault="00736225" w:rsidP="00736225">
      <w:pPr>
        <w:spacing w:after="0" w:line="240" w:lineRule="auto"/>
        <w:rPr>
          <w:rFonts w:ascii="Century Gothic" w:eastAsia="Times New Roman" w:hAnsi="Century Gothic" w:cs="Times New Roman"/>
          <w:sz w:val="24"/>
          <w:szCs w:val="24"/>
        </w:rPr>
      </w:pPr>
      <w:r w:rsidRPr="00736225">
        <w:rPr>
          <w:rFonts w:ascii="Century Gothic" w:eastAsia="Times New Roman" w:hAnsi="Century Gothic" w:cs="Times New Roman"/>
          <w:sz w:val="24"/>
          <w:szCs w:val="24"/>
        </w:rPr>
        <w:t xml:space="preserve">It is widely acknowledged that the primary purpose of RE is to develop ‘religious literacy’, a skill much needed given the vast range of religious and secular worldviews in our global society. Religious literacy may be defined as the ability to ‘hold balanced and </w:t>
      </w:r>
      <w:r w:rsidRPr="00136245">
        <w:rPr>
          <w:rFonts w:ascii="Century Gothic" w:eastAsia="Times New Roman" w:hAnsi="Century Gothic" w:cs="Times New Roman"/>
          <w:sz w:val="24"/>
          <w:szCs w:val="24"/>
        </w:rPr>
        <w:t>well-informed</w:t>
      </w:r>
      <w:r w:rsidRPr="00736225">
        <w:rPr>
          <w:rFonts w:ascii="Century Gothic" w:eastAsia="Times New Roman" w:hAnsi="Century Gothic" w:cs="Times New Roman"/>
          <w:sz w:val="24"/>
          <w:szCs w:val="24"/>
        </w:rPr>
        <w:t xml:space="preserve"> conversations about religion and belief’</w:t>
      </w:r>
    </w:p>
    <w:p w14:paraId="3EA81CF9" w14:textId="526C63C8" w:rsidR="00736225" w:rsidRPr="00136245" w:rsidRDefault="00736225" w:rsidP="00736225">
      <w:pPr>
        <w:spacing w:after="0" w:line="240" w:lineRule="auto"/>
        <w:rPr>
          <w:rFonts w:ascii="Century Gothic" w:eastAsia="Times New Roman" w:hAnsi="Century Gothic" w:cs="Times New Roman"/>
          <w:sz w:val="24"/>
          <w:szCs w:val="24"/>
        </w:rPr>
      </w:pPr>
    </w:p>
    <w:p w14:paraId="233CDC01" w14:textId="39D5F6C7" w:rsidR="00736225" w:rsidRPr="00136245" w:rsidRDefault="00736225" w:rsidP="00736225">
      <w:pPr>
        <w:spacing w:after="0" w:line="240" w:lineRule="auto"/>
        <w:rPr>
          <w:rFonts w:ascii="Century Gothic" w:eastAsia="Times New Roman" w:hAnsi="Century Gothic" w:cs="Times New Roman"/>
          <w:sz w:val="24"/>
          <w:szCs w:val="24"/>
        </w:rPr>
      </w:pPr>
      <w:r w:rsidRPr="00136245">
        <w:rPr>
          <w:rFonts w:ascii="Century Gothic" w:eastAsia="Times New Roman" w:hAnsi="Century Gothic" w:cs="Times New Roman"/>
          <w:sz w:val="24"/>
          <w:szCs w:val="24"/>
        </w:rPr>
        <w:t>Following the new agreed syllabus (2023) for Suffolk at Barnham means that we will aim to develop religiously literate citizens who:</w:t>
      </w:r>
    </w:p>
    <w:p w14:paraId="6068FA2C" w14:textId="36524792" w:rsidR="00736225" w:rsidRPr="00136245" w:rsidRDefault="00736225" w:rsidP="00736225">
      <w:pPr>
        <w:spacing w:after="0" w:line="240" w:lineRule="auto"/>
        <w:rPr>
          <w:rFonts w:ascii="Century Gothic" w:eastAsia="Times New Roman" w:hAnsi="Century Gothic" w:cs="Times New Roman"/>
          <w:sz w:val="24"/>
          <w:szCs w:val="24"/>
        </w:rPr>
      </w:pPr>
    </w:p>
    <w:p w14:paraId="619A3049" w14:textId="77777777" w:rsidR="00736225" w:rsidRPr="00136245" w:rsidRDefault="00736225" w:rsidP="00736225">
      <w:pPr>
        <w:spacing w:after="0" w:line="240" w:lineRule="auto"/>
        <w:rPr>
          <w:rFonts w:ascii="Century Gothic" w:eastAsia="Times New Roman" w:hAnsi="Century Gothic" w:cs="Times New Roman"/>
          <w:sz w:val="24"/>
          <w:szCs w:val="24"/>
        </w:rPr>
      </w:pPr>
      <w:r w:rsidRPr="00736225">
        <w:rPr>
          <w:rFonts w:ascii="Century Gothic" w:eastAsia="Times New Roman" w:hAnsi="Century Gothic" w:cs="Times New Roman"/>
          <w:sz w:val="24"/>
          <w:szCs w:val="24"/>
        </w:rPr>
        <w:t xml:space="preserve">• possess rich knowledge of the beliefs of different religions and worldviews, including how these may be differently interpreted or change over time. </w:t>
      </w:r>
    </w:p>
    <w:p w14:paraId="444B954C" w14:textId="77777777" w:rsidR="00736225" w:rsidRPr="00136245" w:rsidRDefault="00736225" w:rsidP="00736225">
      <w:pPr>
        <w:spacing w:after="0" w:line="240" w:lineRule="auto"/>
        <w:rPr>
          <w:rFonts w:ascii="Century Gothic" w:eastAsia="Times New Roman" w:hAnsi="Century Gothic" w:cs="Times New Roman"/>
          <w:sz w:val="24"/>
          <w:szCs w:val="24"/>
        </w:rPr>
      </w:pPr>
    </w:p>
    <w:p w14:paraId="31FE4664" w14:textId="77777777" w:rsidR="00736225" w:rsidRPr="00136245" w:rsidRDefault="00736225" w:rsidP="00736225">
      <w:pPr>
        <w:spacing w:after="0" w:line="240" w:lineRule="auto"/>
        <w:rPr>
          <w:rFonts w:ascii="Century Gothic" w:eastAsia="Times New Roman" w:hAnsi="Century Gothic" w:cs="Times New Roman"/>
          <w:sz w:val="24"/>
          <w:szCs w:val="24"/>
        </w:rPr>
      </w:pPr>
      <w:r w:rsidRPr="00736225">
        <w:rPr>
          <w:rFonts w:ascii="Century Gothic" w:eastAsia="Times New Roman" w:hAnsi="Century Gothic" w:cs="Times New Roman"/>
          <w:sz w:val="24"/>
          <w:szCs w:val="24"/>
        </w:rPr>
        <w:t xml:space="preserve">• recognise that the ‘lived reality’ of different religions and worldviews is complex and diverse, and that generalities and assumptions must be treated with care. </w:t>
      </w:r>
    </w:p>
    <w:p w14:paraId="4672C365" w14:textId="77777777" w:rsidR="00736225" w:rsidRPr="00136245" w:rsidRDefault="00736225" w:rsidP="00736225">
      <w:pPr>
        <w:spacing w:after="0" w:line="240" w:lineRule="auto"/>
        <w:rPr>
          <w:rFonts w:ascii="Century Gothic" w:eastAsia="Times New Roman" w:hAnsi="Century Gothic" w:cs="Times New Roman"/>
          <w:sz w:val="24"/>
          <w:szCs w:val="24"/>
        </w:rPr>
      </w:pPr>
    </w:p>
    <w:p w14:paraId="15C64147" w14:textId="73E3C4D3" w:rsidR="00736225" w:rsidRPr="00136245" w:rsidRDefault="00736225" w:rsidP="00736225">
      <w:pPr>
        <w:spacing w:after="0" w:line="240" w:lineRule="auto"/>
        <w:rPr>
          <w:rFonts w:ascii="Century Gothic" w:eastAsia="Times New Roman" w:hAnsi="Century Gothic" w:cs="Times New Roman"/>
          <w:sz w:val="24"/>
          <w:szCs w:val="24"/>
        </w:rPr>
      </w:pPr>
      <w:r w:rsidRPr="00736225">
        <w:rPr>
          <w:rFonts w:ascii="Century Gothic" w:eastAsia="Times New Roman" w:hAnsi="Century Gothic" w:cs="Times New Roman"/>
          <w:sz w:val="24"/>
          <w:szCs w:val="24"/>
        </w:rPr>
        <w:t>• contribute constructively to debate about religious questions and shared human concerns, using their understanding of religion and belief</w:t>
      </w:r>
    </w:p>
    <w:p w14:paraId="0D9080DC" w14:textId="77777777" w:rsidR="00736225" w:rsidRPr="00736225" w:rsidRDefault="00736225" w:rsidP="00736225">
      <w:pPr>
        <w:spacing w:after="0" w:line="240" w:lineRule="auto"/>
        <w:rPr>
          <w:rFonts w:ascii="Century Gothic" w:eastAsia="Times New Roman" w:hAnsi="Century Gothic" w:cs="Times New Roman"/>
          <w:sz w:val="24"/>
          <w:szCs w:val="24"/>
        </w:rPr>
      </w:pPr>
    </w:p>
    <w:p w14:paraId="724C29DB" w14:textId="39FDF792" w:rsidR="00736225" w:rsidRPr="00136245" w:rsidRDefault="00736225" w:rsidP="00736225">
      <w:pPr>
        <w:spacing w:after="0" w:line="240" w:lineRule="auto"/>
        <w:rPr>
          <w:rFonts w:ascii="Century Gothic" w:eastAsia="Times New Roman" w:hAnsi="Century Gothic" w:cs="Times New Roman"/>
          <w:b/>
          <w:sz w:val="24"/>
          <w:szCs w:val="24"/>
        </w:rPr>
      </w:pPr>
      <w:r w:rsidRPr="00136245">
        <w:rPr>
          <w:rFonts w:ascii="Century Gothic" w:eastAsia="Times New Roman" w:hAnsi="Century Gothic" w:cs="Times New Roman"/>
          <w:b/>
          <w:sz w:val="24"/>
          <w:szCs w:val="24"/>
        </w:rPr>
        <w:t>In order to achieve these central aims, our RE lessons will seek to:</w:t>
      </w:r>
    </w:p>
    <w:p w14:paraId="4825E252" w14:textId="77777777" w:rsidR="00736225" w:rsidRPr="00136245" w:rsidRDefault="00736225" w:rsidP="00736225">
      <w:pPr>
        <w:pStyle w:val="ListParagraph"/>
        <w:numPr>
          <w:ilvl w:val="0"/>
          <w:numId w:val="1"/>
        </w:numPr>
        <w:spacing w:after="0" w:line="240" w:lineRule="auto"/>
        <w:rPr>
          <w:rFonts w:ascii="Century Gothic" w:eastAsia="Times New Roman" w:hAnsi="Century Gothic" w:cs="Times New Roman"/>
          <w:sz w:val="24"/>
          <w:szCs w:val="24"/>
        </w:rPr>
      </w:pPr>
      <w:r w:rsidRPr="00136245">
        <w:rPr>
          <w:rFonts w:ascii="Century Gothic" w:eastAsia="Times New Roman" w:hAnsi="Century Gothic" w:cs="Times New Roman"/>
          <w:sz w:val="24"/>
          <w:szCs w:val="24"/>
        </w:rPr>
        <w:lastRenderedPageBreak/>
        <w:t xml:space="preserve">provoke challenging questions about the ultimate meaning and purpose of life, beliefs about God, the nature of reality, issues of right and wrong, and what it means to be human. </w:t>
      </w:r>
    </w:p>
    <w:p w14:paraId="654122B8" w14:textId="77777777" w:rsidR="00736225" w:rsidRPr="00136245" w:rsidRDefault="00736225" w:rsidP="00736225">
      <w:pPr>
        <w:pStyle w:val="ListParagraph"/>
        <w:numPr>
          <w:ilvl w:val="0"/>
          <w:numId w:val="1"/>
        </w:numPr>
        <w:spacing w:after="0" w:line="240" w:lineRule="auto"/>
        <w:rPr>
          <w:rFonts w:ascii="Century Gothic" w:eastAsia="Times New Roman" w:hAnsi="Century Gothic" w:cs="Times New Roman"/>
          <w:sz w:val="24"/>
          <w:szCs w:val="24"/>
        </w:rPr>
      </w:pPr>
      <w:r w:rsidRPr="00136245">
        <w:rPr>
          <w:rFonts w:ascii="Century Gothic" w:eastAsia="Times New Roman" w:hAnsi="Century Gothic" w:cs="Times New Roman"/>
          <w:sz w:val="24"/>
          <w:szCs w:val="24"/>
        </w:rPr>
        <w:t xml:space="preserve">develop pupils’ understanding of the beliefs and teachings of Christianity and other principal religions and worldviews in Britain, and their influence on the lives and decisions of individuals, families, and communities. </w:t>
      </w:r>
    </w:p>
    <w:p w14:paraId="09D9A712" w14:textId="77777777" w:rsidR="00736225" w:rsidRPr="00136245" w:rsidRDefault="00736225" w:rsidP="00736225">
      <w:pPr>
        <w:pStyle w:val="ListParagraph"/>
        <w:numPr>
          <w:ilvl w:val="0"/>
          <w:numId w:val="1"/>
        </w:numPr>
        <w:spacing w:after="0" w:line="240" w:lineRule="auto"/>
        <w:rPr>
          <w:rFonts w:ascii="Century Gothic" w:eastAsia="Times New Roman" w:hAnsi="Century Gothic" w:cs="Times New Roman"/>
          <w:sz w:val="24"/>
          <w:szCs w:val="24"/>
        </w:rPr>
      </w:pPr>
      <w:r w:rsidRPr="00136245">
        <w:rPr>
          <w:rFonts w:ascii="Century Gothic" w:eastAsia="Times New Roman" w:hAnsi="Century Gothic" w:cs="Times New Roman"/>
          <w:sz w:val="24"/>
          <w:szCs w:val="24"/>
        </w:rPr>
        <w:t xml:space="preserve">stimulate pupils’ curiosity about the diversity and impact of worldviews, religions, beliefs, values and traditions, and develop their ability to learn from these. </w:t>
      </w:r>
    </w:p>
    <w:p w14:paraId="18020C7C" w14:textId="77777777" w:rsidR="00736225" w:rsidRPr="00136245" w:rsidRDefault="00736225" w:rsidP="00736225">
      <w:pPr>
        <w:pStyle w:val="ListParagraph"/>
        <w:numPr>
          <w:ilvl w:val="0"/>
          <w:numId w:val="1"/>
        </w:numPr>
        <w:spacing w:after="0" w:line="240" w:lineRule="auto"/>
        <w:rPr>
          <w:rFonts w:ascii="Century Gothic" w:eastAsia="Times New Roman" w:hAnsi="Century Gothic" w:cs="Times New Roman"/>
          <w:sz w:val="24"/>
          <w:szCs w:val="24"/>
        </w:rPr>
      </w:pPr>
      <w:r w:rsidRPr="00136245">
        <w:rPr>
          <w:rFonts w:ascii="Century Gothic" w:eastAsia="Times New Roman" w:hAnsi="Century Gothic" w:cs="Times New Roman"/>
          <w:sz w:val="24"/>
          <w:szCs w:val="24"/>
        </w:rPr>
        <w:t xml:space="preserve">challenge pupils to reflect on, analyse, interpret and evaluate issues of truth, belief, faith and ethics, and to communicate their own ideas and responses clearly, while being sensitive to the worldviews of others. </w:t>
      </w:r>
    </w:p>
    <w:p w14:paraId="3CD31951" w14:textId="77777777" w:rsidR="00736225" w:rsidRPr="00136245" w:rsidRDefault="00736225" w:rsidP="00736225">
      <w:pPr>
        <w:pStyle w:val="ListParagraph"/>
        <w:numPr>
          <w:ilvl w:val="0"/>
          <w:numId w:val="1"/>
        </w:numPr>
        <w:spacing w:after="0" w:line="240" w:lineRule="auto"/>
        <w:rPr>
          <w:rFonts w:ascii="Century Gothic" w:eastAsia="Times New Roman" w:hAnsi="Century Gothic" w:cs="Times New Roman"/>
          <w:sz w:val="24"/>
          <w:szCs w:val="24"/>
        </w:rPr>
      </w:pPr>
      <w:r w:rsidRPr="00136245">
        <w:rPr>
          <w:rFonts w:ascii="Century Gothic" w:eastAsia="Times New Roman" w:hAnsi="Century Gothic" w:cs="Times New Roman"/>
          <w:sz w:val="24"/>
          <w:szCs w:val="24"/>
        </w:rPr>
        <w:t xml:space="preserve">encourage pupils to develop their own sense of identity and belonging, and clarify their own worldview, enabling them to flourish individually as responsible citizens in a plural society, and in a wider global community. </w:t>
      </w:r>
    </w:p>
    <w:p w14:paraId="5F7A0273" w14:textId="7CF42241" w:rsidR="00736225" w:rsidRPr="00136245" w:rsidRDefault="00736225" w:rsidP="00736225">
      <w:pPr>
        <w:pStyle w:val="ListParagraph"/>
        <w:numPr>
          <w:ilvl w:val="0"/>
          <w:numId w:val="1"/>
        </w:numPr>
        <w:spacing w:after="0" w:line="240" w:lineRule="auto"/>
        <w:rPr>
          <w:rFonts w:ascii="Century Gothic" w:eastAsia="Times New Roman" w:hAnsi="Century Gothic" w:cs="Times New Roman"/>
          <w:sz w:val="24"/>
          <w:szCs w:val="24"/>
        </w:rPr>
      </w:pPr>
      <w:r w:rsidRPr="00136245">
        <w:rPr>
          <w:rFonts w:ascii="Century Gothic" w:eastAsia="Times New Roman" w:hAnsi="Century Gothic" w:cs="Times New Roman"/>
          <w:sz w:val="24"/>
          <w:szCs w:val="24"/>
        </w:rPr>
        <w:t>prepare pupils for adult life and employment, encouraging sensitivity to those whose beliefs differ, and seeking to combat prejudice and negative discrimination.</w:t>
      </w:r>
    </w:p>
    <w:p w14:paraId="2D24930E" w14:textId="6F2A52BB" w:rsidR="00736225" w:rsidRPr="00136245" w:rsidRDefault="00736225" w:rsidP="00736225">
      <w:pPr>
        <w:spacing w:after="0" w:line="240" w:lineRule="auto"/>
        <w:rPr>
          <w:rFonts w:ascii="Century Gothic" w:eastAsia="Times New Roman" w:hAnsi="Century Gothic" w:cs="Times New Roman"/>
          <w:b/>
          <w:sz w:val="24"/>
          <w:szCs w:val="24"/>
        </w:rPr>
      </w:pPr>
    </w:p>
    <w:p w14:paraId="237C6073" w14:textId="065910D3" w:rsidR="00736225" w:rsidRPr="00136245" w:rsidRDefault="00913EE8">
      <w:pPr>
        <w:rPr>
          <w:rFonts w:ascii="Century Gothic" w:eastAsia="Times New Roman" w:hAnsi="Century Gothic" w:cs="Times New Roman"/>
          <w:b/>
          <w:sz w:val="24"/>
          <w:szCs w:val="24"/>
        </w:rPr>
      </w:pPr>
      <w:r w:rsidRPr="00136245">
        <w:rPr>
          <w:rFonts w:ascii="Century Gothic" w:eastAsia="Times New Roman" w:hAnsi="Century Gothic" w:cs="Times New Roman"/>
          <w:b/>
          <w:sz w:val="24"/>
          <w:szCs w:val="24"/>
        </w:rPr>
        <w:t>Ensuring a balanced approach to Religious Education</w:t>
      </w:r>
    </w:p>
    <w:p w14:paraId="71FC1733" w14:textId="63B7AD5C" w:rsidR="00736225" w:rsidRPr="00136245" w:rsidRDefault="00736225">
      <w:pPr>
        <w:rPr>
          <w:rFonts w:ascii="Century Gothic" w:hAnsi="Century Gothic"/>
          <w:sz w:val="24"/>
          <w:szCs w:val="24"/>
        </w:rPr>
      </w:pPr>
      <w:r w:rsidRPr="00136245">
        <w:rPr>
          <w:rFonts w:ascii="Century Gothic" w:hAnsi="Century Gothic"/>
          <w:sz w:val="24"/>
          <w:szCs w:val="24"/>
        </w:rPr>
        <w:t>At Barnham, we aim</w:t>
      </w:r>
      <w:r w:rsidR="00CC7496" w:rsidRPr="00136245">
        <w:rPr>
          <w:rFonts w:ascii="Century Gothic" w:hAnsi="Century Gothic"/>
          <w:sz w:val="24"/>
          <w:szCs w:val="24"/>
        </w:rPr>
        <w:t xml:space="preserve"> to ensure we have a balanced approach to RE and therefore as recommended by the new syllabus, we present it as a blend of these academic disciplines:</w:t>
      </w:r>
    </w:p>
    <w:p w14:paraId="4E4FFAFE" w14:textId="4C481995" w:rsidR="00CC7496" w:rsidRPr="00136245" w:rsidRDefault="00CC7496" w:rsidP="00CC7496">
      <w:pPr>
        <w:jc w:val="center"/>
        <w:rPr>
          <w:rFonts w:ascii="Century Gothic" w:hAnsi="Century Gothic"/>
          <w:b/>
          <w:sz w:val="24"/>
          <w:szCs w:val="24"/>
        </w:rPr>
      </w:pPr>
      <w:r w:rsidRPr="00136245">
        <w:rPr>
          <w:rFonts w:ascii="Century Gothic" w:hAnsi="Century Gothic"/>
          <w:b/>
          <w:sz w:val="24"/>
          <w:szCs w:val="24"/>
        </w:rPr>
        <w:t>Theology</w:t>
      </w:r>
    </w:p>
    <w:p w14:paraId="7BC2D7F5" w14:textId="4D9966E1" w:rsidR="00CC7496" w:rsidRPr="00136245" w:rsidRDefault="00CC7496" w:rsidP="00CC7496">
      <w:pPr>
        <w:jc w:val="center"/>
        <w:rPr>
          <w:rFonts w:ascii="Century Gothic" w:hAnsi="Century Gothic"/>
          <w:b/>
          <w:sz w:val="24"/>
          <w:szCs w:val="24"/>
        </w:rPr>
      </w:pPr>
      <w:r w:rsidRPr="00136245">
        <w:rPr>
          <w:rFonts w:ascii="Century Gothic" w:hAnsi="Century Gothic"/>
          <w:b/>
          <w:sz w:val="24"/>
          <w:szCs w:val="24"/>
        </w:rPr>
        <w:t>Philosophy</w:t>
      </w:r>
    </w:p>
    <w:p w14:paraId="110C9BE9" w14:textId="410D437E" w:rsidR="00CC7496" w:rsidRPr="00136245" w:rsidRDefault="00CC7496" w:rsidP="00CC7496">
      <w:pPr>
        <w:jc w:val="center"/>
        <w:rPr>
          <w:rFonts w:ascii="Century Gothic" w:hAnsi="Century Gothic"/>
          <w:b/>
          <w:sz w:val="24"/>
          <w:szCs w:val="24"/>
        </w:rPr>
      </w:pPr>
      <w:r w:rsidRPr="00136245">
        <w:rPr>
          <w:rFonts w:ascii="Century Gothic" w:hAnsi="Century Gothic"/>
          <w:b/>
          <w:sz w:val="24"/>
          <w:szCs w:val="24"/>
        </w:rPr>
        <w:t>Human and Social Science</w:t>
      </w:r>
    </w:p>
    <w:p w14:paraId="34E31131" w14:textId="15F343E6" w:rsidR="00CC7496" w:rsidRPr="00136245" w:rsidRDefault="00CC7496">
      <w:pPr>
        <w:rPr>
          <w:rFonts w:ascii="Century Gothic" w:hAnsi="Century Gothic"/>
          <w:sz w:val="24"/>
          <w:szCs w:val="24"/>
        </w:rPr>
      </w:pPr>
      <w:r w:rsidRPr="00136245">
        <w:rPr>
          <w:rFonts w:ascii="Century Gothic" w:hAnsi="Century Gothic"/>
          <w:sz w:val="24"/>
          <w:szCs w:val="24"/>
        </w:rPr>
        <w:t xml:space="preserve">When these are applied to learning in RE, these provide a balanced picture of religions and worldviews, which in turn leads to better religious literacy. </w:t>
      </w:r>
    </w:p>
    <w:p w14:paraId="4BE94ABE" w14:textId="77777777" w:rsidR="00CC7496" w:rsidRPr="00136245" w:rsidRDefault="00CC7496" w:rsidP="00CC7496">
      <w:pPr>
        <w:spacing w:after="0" w:line="240" w:lineRule="auto"/>
        <w:rPr>
          <w:rFonts w:ascii="Century Gothic" w:eastAsia="Times New Roman" w:hAnsi="Century Gothic" w:cs="Times New Roman"/>
          <w:b/>
          <w:sz w:val="24"/>
          <w:szCs w:val="24"/>
        </w:rPr>
      </w:pPr>
      <w:r w:rsidRPr="00CC7496">
        <w:rPr>
          <w:rFonts w:ascii="Century Gothic" w:eastAsia="Times New Roman" w:hAnsi="Century Gothic" w:cs="Times New Roman"/>
          <w:b/>
          <w:sz w:val="24"/>
          <w:szCs w:val="24"/>
        </w:rPr>
        <w:t xml:space="preserve">Theology in RE involves enquiry into: </w:t>
      </w:r>
    </w:p>
    <w:p w14:paraId="265ADD45" w14:textId="77777777" w:rsidR="00CC7496" w:rsidRPr="00136245" w:rsidRDefault="00CC7496" w:rsidP="00CC7496">
      <w:pPr>
        <w:spacing w:after="0" w:line="240" w:lineRule="auto"/>
        <w:rPr>
          <w:rFonts w:ascii="Century Gothic" w:eastAsia="Times New Roman" w:hAnsi="Century Gothic" w:cs="Times New Roman"/>
          <w:sz w:val="24"/>
          <w:szCs w:val="24"/>
        </w:rPr>
      </w:pPr>
      <w:r w:rsidRPr="00CC7496">
        <w:rPr>
          <w:rFonts w:ascii="Century Gothic" w:eastAsia="Times New Roman" w:hAnsi="Century Gothic" w:cs="Times New Roman"/>
          <w:sz w:val="24"/>
          <w:szCs w:val="24"/>
        </w:rPr>
        <w:t xml:space="preserve">• Key beliefs / concepts of a religion or worldview, both distinctive and shared </w:t>
      </w:r>
    </w:p>
    <w:p w14:paraId="77A45D50" w14:textId="77777777" w:rsidR="00CC7496" w:rsidRPr="00136245" w:rsidRDefault="00CC7496" w:rsidP="00CC7496">
      <w:pPr>
        <w:spacing w:after="0" w:line="240" w:lineRule="auto"/>
        <w:rPr>
          <w:rFonts w:ascii="Century Gothic" w:eastAsia="Times New Roman" w:hAnsi="Century Gothic" w:cs="Times New Roman"/>
          <w:sz w:val="24"/>
          <w:szCs w:val="24"/>
        </w:rPr>
      </w:pPr>
      <w:r w:rsidRPr="00CC7496">
        <w:rPr>
          <w:rFonts w:ascii="Century Gothic" w:eastAsia="Times New Roman" w:hAnsi="Century Gothic" w:cs="Times New Roman"/>
          <w:sz w:val="24"/>
          <w:szCs w:val="24"/>
        </w:rPr>
        <w:t xml:space="preserve">• Sources of authority for religious beliefs e.g. sacred texts, religious leaders, divine revelation </w:t>
      </w:r>
    </w:p>
    <w:p w14:paraId="55D3606A" w14:textId="77777777" w:rsidR="00CC7496" w:rsidRPr="00136245" w:rsidRDefault="00CC7496" w:rsidP="00CC7496">
      <w:pPr>
        <w:spacing w:after="0" w:line="240" w:lineRule="auto"/>
        <w:rPr>
          <w:rFonts w:ascii="Century Gothic" w:eastAsia="Times New Roman" w:hAnsi="Century Gothic" w:cs="Times New Roman"/>
          <w:sz w:val="24"/>
          <w:szCs w:val="24"/>
        </w:rPr>
      </w:pPr>
      <w:r w:rsidRPr="00CC7496">
        <w:rPr>
          <w:rFonts w:ascii="Century Gothic" w:eastAsia="Times New Roman" w:hAnsi="Century Gothic" w:cs="Times New Roman"/>
          <w:sz w:val="24"/>
          <w:szCs w:val="24"/>
        </w:rPr>
        <w:t xml:space="preserve">• Particular beliefs about God, humanity, life, and the nature of an after-life </w:t>
      </w:r>
    </w:p>
    <w:p w14:paraId="30808627" w14:textId="591FD000" w:rsidR="00CC7496" w:rsidRPr="00136245" w:rsidRDefault="00CC7496" w:rsidP="00CC7496">
      <w:pPr>
        <w:spacing w:after="0" w:line="240" w:lineRule="auto"/>
        <w:rPr>
          <w:rFonts w:ascii="Century Gothic" w:eastAsia="Times New Roman" w:hAnsi="Century Gothic" w:cs="Times New Roman"/>
          <w:sz w:val="24"/>
          <w:szCs w:val="24"/>
        </w:rPr>
      </w:pPr>
      <w:r w:rsidRPr="00CC7496">
        <w:rPr>
          <w:rFonts w:ascii="Century Gothic" w:eastAsia="Times New Roman" w:hAnsi="Century Gothic" w:cs="Times New Roman"/>
          <w:sz w:val="24"/>
          <w:szCs w:val="24"/>
        </w:rPr>
        <w:t>• Differences in interpretation of key beliefs and changes in religious belief across time / culture</w:t>
      </w:r>
    </w:p>
    <w:p w14:paraId="347B79E0" w14:textId="77777777" w:rsidR="00CC7496" w:rsidRPr="00136245" w:rsidRDefault="00CC7496" w:rsidP="00CC7496">
      <w:pPr>
        <w:spacing w:after="0" w:line="240" w:lineRule="auto"/>
        <w:rPr>
          <w:rFonts w:ascii="Century Gothic" w:eastAsia="Times New Roman" w:hAnsi="Century Gothic" w:cs="Times New Roman"/>
          <w:sz w:val="24"/>
          <w:szCs w:val="24"/>
        </w:rPr>
      </w:pPr>
    </w:p>
    <w:p w14:paraId="0123E64A" w14:textId="77777777" w:rsidR="00CC7496" w:rsidRPr="00136245" w:rsidRDefault="00CC7496" w:rsidP="00CC7496">
      <w:pPr>
        <w:spacing w:after="0" w:line="240" w:lineRule="auto"/>
        <w:rPr>
          <w:rFonts w:ascii="Century Gothic" w:eastAsia="Times New Roman" w:hAnsi="Century Gothic" w:cs="Times New Roman"/>
          <w:b/>
          <w:sz w:val="24"/>
          <w:szCs w:val="24"/>
        </w:rPr>
      </w:pPr>
      <w:r w:rsidRPr="00CC7496">
        <w:rPr>
          <w:rFonts w:ascii="Century Gothic" w:eastAsia="Times New Roman" w:hAnsi="Century Gothic" w:cs="Times New Roman"/>
          <w:b/>
          <w:sz w:val="24"/>
          <w:szCs w:val="24"/>
        </w:rPr>
        <w:t xml:space="preserve">Human and Social Science in RE involves exploration of: </w:t>
      </w:r>
    </w:p>
    <w:p w14:paraId="7982210F" w14:textId="77777777" w:rsidR="00CC7496" w:rsidRPr="00136245" w:rsidRDefault="00CC7496" w:rsidP="00CC7496">
      <w:pPr>
        <w:spacing w:after="0" w:line="240" w:lineRule="auto"/>
        <w:rPr>
          <w:rFonts w:ascii="Century Gothic" w:eastAsia="Times New Roman" w:hAnsi="Century Gothic" w:cs="Times New Roman"/>
          <w:sz w:val="24"/>
          <w:szCs w:val="24"/>
        </w:rPr>
      </w:pPr>
      <w:r w:rsidRPr="00CC7496">
        <w:rPr>
          <w:rFonts w:ascii="Century Gothic" w:eastAsia="Times New Roman" w:hAnsi="Century Gothic" w:cs="Times New Roman"/>
          <w:sz w:val="24"/>
          <w:szCs w:val="24"/>
        </w:rPr>
        <w:t xml:space="preserve">• Different customs, celebrations and rituals based on religious and secular beliefs </w:t>
      </w:r>
    </w:p>
    <w:p w14:paraId="4AEECBDC" w14:textId="77777777" w:rsidR="00CC7496" w:rsidRPr="00136245" w:rsidRDefault="00CC7496" w:rsidP="00CC7496">
      <w:pPr>
        <w:spacing w:after="0" w:line="240" w:lineRule="auto"/>
        <w:rPr>
          <w:rFonts w:ascii="Century Gothic" w:eastAsia="Times New Roman" w:hAnsi="Century Gothic" w:cs="Times New Roman"/>
          <w:sz w:val="24"/>
          <w:szCs w:val="24"/>
        </w:rPr>
      </w:pPr>
      <w:r w:rsidRPr="00CC7496">
        <w:rPr>
          <w:rFonts w:ascii="Century Gothic" w:eastAsia="Times New Roman" w:hAnsi="Century Gothic" w:cs="Times New Roman"/>
          <w:sz w:val="24"/>
          <w:szCs w:val="24"/>
        </w:rPr>
        <w:t xml:space="preserve">• The influence of sacred texts and religious leaders on communities </w:t>
      </w:r>
    </w:p>
    <w:p w14:paraId="60EBDB15" w14:textId="77777777" w:rsidR="00CC7496" w:rsidRPr="00136245" w:rsidRDefault="00CC7496" w:rsidP="00CC7496">
      <w:pPr>
        <w:spacing w:after="0" w:line="240" w:lineRule="auto"/>
        <w:rPr>
          <w:rFonts w:ascii="Century Gothic" w:eastAsia="Times New Roman" w:hAnsi="Century Gothic" w:cs="Times New Roman"/>
          <w:sz w:val="24"/>
          <w:szCs w:val="24"/>
        </w:rPr>
      </w:pPr>
      <w:r w:rsidRPr="00CC7496">
        <w:rPr>
          <w:rFonts w:ascii="Century Gothic" w:eastAsia="Times New Roman" w:hAnsi="Century Gothic" w:cs="Times New Roman"/>
          <w:sz w:val="24"/>
          <w:szCs w:val="24"/>
        </w:rPr>
        <w:t xml:space="preserve">• Diverse interpretations of religious practices in different societies locally and globally, and at different times </w:t>
      </w:r>
    </w:p>
    <w:p w14:paraId="486E5DD5" w14:textId="447D7917" w:rsidR="00CC7496" w:rsidRPr="00136245" w:rsidRDefault="00CC7496" w:rsidP="00CC7496">
      <w:pPr>
        <w:spacing w:after="0" w:line="240" w:lineRule="auto"/>
        <w:rPr>
          <w:rFonts w:ascii="Century Gothic" w:eastAsia="Times New Roman" w:hAnsi="Century Gothic" w:cs="Times New Roman"/>
          <w:sz w:val="24"/>
          <w:szCs w:val="24"/>
        </w:rPr>
      </w:pPr>
      <w:r w:rsidRPr="00CC7496">
        <w:rPr>
          <w:rFonts w:ascii="Century Gothic" w:eastAsia="Times New Roman" w:hAnsi="Century Gothic" w:cs="Times New Roman"/>
          <w:sz w:val="24"/>
          <w:szCs w:val="24"/>
        </w:rPr>
        <w:t>• Moral, ethical and practical lifestyle choices based on secular or religious worldviews</w:t>
      </w:r>
    </w:p>
    <w:p w14:paraId="1C9B3B81" w14:textId="77777777" w:rsidR="00CC7496" w:rsidRPr="00136245" w:rsidRDefault="00CC7496" w:rsidP="00CC7496">
      <w:pPr>
        <w:spacing w:after="0" w:line="240" w:lineRule="auto"/>
        <w:rPr>
          <w:rFonts w:ascii="Century Gothic" w:eastAsia="Times New Roman" w:hAnsi="Century Gothic" w:cs="Times New Roman"/>
          <w:sz w:val="24"/>
          <w:szCs w:val="24"/>
        </w:rPr>
      </w:pPr>
    </w:p>
    <w:p w14:paraId="4C433771" w14:textId="77777777" w:rsidR="00CC7496" w:rsidRPr="00136245" w:rsidRDefault="00CC7496" w:rsidP="00CC7496">
      <w:pPr>
        <w:spacing w:after="0" w:line="240" w:lineRule="auto"/>
        <w:rPr>
          <w:rFonts w:ascii="Century Gothic" w:eastAsia="Times New Roman" w:hAnsi="Century Gothic" w:cs="Times New Roman"/>
          <w:b/>
          <w:sz w:val="24"/>
          <w:szCs w:val="24"/>
        </w:rPr>
      </w:pPr>
      <w:r w:rsidRPr="00CC7496">
        <w:rPr>
          <w:rFonts w:ascii="Century Gothic" w:eastAsia="Times New Roman" w:hAnsi="Century Gothic" w:cs="Times New Roman"/>
          <w:b/>
          <w:sz w:val="24"/>
          <w:szCs w:val="24"/>
        </w:rPr>
        <w:t xml:space="preserve">Philosophy in RE involves engagement with: </w:t>
      </w:r>
    </w:p>
    <w:p w14:paraId="69CFB679" w14:textId="77777777" w:rsidR="00CC7496" w:rsidRPr="00136245" w:rsidRDefault="00CC7496" w:rsidP="00CC7496">
      <w:pPr>
        <w:spacing w:after="0" w:line="240" w:lineRule="auto"/>
        <w:rPr>
          <w:rFonts w:ascii="Century Gothic" w:eastAsia="Times New Roman" w:hAnsi="Century Gothic" w:cs="Times New Roman"/>
          <w:sz w:val="24"/>
          <w:szCs w:val="24"/>
        </w:rPr>
      </w:pPr>
      <w:r w:rsidRPr="00CC7496">
        <w:rPr>
          <w:rFonts w:ascii="Century Gothic" w:eastAsia="Times New Roman" w:hAnsi="Century Gothic" w:cs="Times New Roman"/>
          <w:sz w:val="24"/>
          <w:szCs w:val="24"/>
        </w:rPr>
        <w:t xml:space="preserve">• Ultimate questions of truth, morality, purpose and meaning in life </w:t>
      </w:r>
    </w:p>
    <w:p w14:paraId="48C5FA64" w14:textId="77777777" w:rsidR="00CC7496" w:rsidRPr="00136245" w:rsidRDefault="00CC7496" w:rsidP="00CC7496">
      <w:pPr>
        <w:spacing w:after="0" w:line="240" w:lineRule="auto"/>
        <w:rPr>
          <w:rFonts w:ascii="Century Gothic" w:eastAsia="Times New Roman" w:hAnsi="Century Gothic" w:cs="Times New Roman"/>
          <w:sz w:val="24"/>
          <w:szCs w:val="24"/>
        </w:rPr>
      </w:pPr>
      <w:r w:rsidRPr="00CC7496">
        <w:rPr>
          <w:rFonts w:ascii="Century Gothic" w:eastAsia="Times New Roman" w:hAnsi="Century Gothic" w:cs="Times New Roman"/>
          <w:sz w:val="24"/>
          <w:szCs w:val="24"/>
        </w:rPr>
        <w:lastRenderedPageBreak/>
        <w:t xml:space="preserve">• Questions arising from religious and secular standpoints, texts or customs </w:t>
      </w:r>
    </w:p>
    <w:p w14:paraId="677EBC3C" w14:textId="77777777" w:rsidR="00CC7496" w:rsidRPr="00136245" w:rsidRDefault="00CC7496" w:rsidP="00CC7496">
      <w:pPr>
        <w:spacing w:after="0" w:line="240" w:lineRule="auto"/>
        <w:rPr>
          <w:rFonts w:ascii="Century Gothic" w:eastAsia="Times New Roman" w:hAnsi="Century Gothic" w:cs="Times New Roman"/>
          <w:sz w:val="24"/>
          <w:szCs w:val="24"/>
        </w:rPr>
      </w:pPr>
      <w:r w:rsidRPr="00CC7496">
        <w:rPr>
          <w:rFonts w:ascii="Century Gothic" w:eastAsia="Times New Roman" w:hAnsi="Century Gothic" w:cs="Times New Roman"/>
          <w:sz w:val="24"/>
          <w:szCs w:val="24"/>
        </w:rPr>
        <w:t xml:space="preserve">• Conflicting answers offered by religious and non-religious groups and individuals </w:t>
      </w:r>
    </w:p>
    <w:p w14:paraId="73BC88AE" w14:textId="2D1C79B2" w:rsidR="00CC7496" w:rsidRPr="00136245" w:rsidRDefault="00CC7496" w:rsidP="00136245">
      <w:pPr>
        <w:spacing w:after="0" w:line="240" w:lineRule="auto"/>
        <w:rPr>
          <w:rFonts w:ascii="Century Gothic" w:eastAsia="Times New Roman" w:hAnsi="Century Gothic" w:cs="Times New Roman"/>
          <w:sz w:val="24"/>
          <w:szCs w:val="24"/>
        </w:rPr>
      </w:pPr>
      <w:r w:rsidRPr="00CC7496">
        <w:rPr>
          <w:rFonts w:ascii="Century Gothic" w:eastAsia="Times New Roman" w:hAnsi="Century Gothic" w:cs="Times New Roman"/>
          <w:sz w:val="24"/>
          <w:szCs w:val="24"/>
        </w:rPr>
        <w:t>• Changes in questions / answers over time and across societies</w:t>
      </w:r>
    </w:p>
    <w:p w14:paraId="1D294C5A" w14:textId="77777777" w:rsidR="00B57E58" w:rsidRDefault="00B57E58">
      <w:pPr>
        <w:rPr>
          <w:rFonts w:ascii="Century Gothic" w:hAnsi="Century Gothic"/>
          <w:b/>
          <w:sz w:val="24"/>
          <w:szCs w:val="24"/>
        </w:rPr>
      </w:pPr>
    </w:p>
    <w:p w14:paraId="6295149C" w14:textId="3E1094CD" w:rsidR="00CC7496" w:rsidRPr="00136245" w:rsidRDefault="00CC7496">
      <w:pPr>
        <w:rPr>
          <w:rFonts w:ascii="Century Gothic" w:hAnsi="Century Gothic"/>
          <w:b/>
          <w:sz w:val="24"/>
          <w:szCs w:val="24"/>
        </w:rPr>
      </w:pPr>
      <w:r w:rsidRPr="00136245">
        <w:rPr>
          <w:rFonts w:ascii="Century Gothic" w:hAnsi="Century Gothic"/>
          <w:b/>
          <w:sz w:val="24"/>
          <w:szCs w:val="24"/>
        </w:rPr>
        <w:t>Developing Positive Attitudes in Religious Education</w:t>
      </w:r>
    </w:p>
    <w:p w14:paraId="7B9626C0" w14:textId="2779F193" w:rsidR="00CC7496" w:rsidRPr="00136245" w:rsidRDefault="00CC7496" w:rsidP="00CC7496">
      <w:pPr>
        <w:spacing w:after="0" w:line="240" w:lineRule="auto"/>
        <w:rPr>
          <w:rFonts w:ascii="Century Gothic" w:eastAsia="Times New Roman" w:hAnsi="Century Gothic" w:cs="Times New Roman"/>
          <w:sz w:val="24"/>
          <w:szCs w:val="24"/>
        </w:rPr>
      </w:pPr>
      <w:r w:rsidRPr="00CC7496">
        <w:rPr>
          <w:rFonts w:ascii="Century Gothic" w:eastAsia="Times New Roman" w:hAnsi="Century Gothic" w:cs="Times New Roman"/>
          <w:sz w:val="24"/>
          <w:szCs w:val="24"/>
        </w:rPr>
        <w:t>Acquiring knowledge of religious and secular worldviews is central to religious education, but it is also vital that pupils develop positive attitudes if they are to ‘hold balanced and well-informed conversations about religion and belief’. Pupils also need practice in responding positively to those, in class and in wider society, who have differing views and backgrounds. Teachers in every key stage should</w:t>
      </w:r>
      <w:r w:rsidR="00B2680A" w:rsidRPr="00136245">
        <w:rPr>
          <w:rFonts w:ascii="Century Gothic" w:eastAsia="Times New Roman" w:hAnsi="Century Gothic" w:cs="Times New Roman"/>
          <w:sz w:val="24"/>
          <w:szCs w:val="24"/>
        </w:rPr>
        <w:t xml:space="preserve"> encourage, model and</w:t>
      </w:r>
      <w:r w:rsidRPr="00CC7496">
        <w:rPr>
          <w:rFonts w:ascii="Century Gothic" w:eastAsia="Times New Roman" w:hAnsi="Century Gothic" w:cs="Times New Roman"/>
          <w:sz w:val="24"/>
          <w:szCs w:val="24"/>
        </w:rPr>
        <w:t xml:space="preserve"> actively seek opportunities to develop the following:</w:t>
      </w:r>
    </w:p>
    <w:p w14:paraId="6DFB3F4C" w14:textId="5AB828FD" w:rsidR="00CC7496" w:rsidRPr="00136245" w:rsidRDefault="00CC7496" w:rsidP="00CC7496">
      <w:pPr>
        <w:spacing w:after="0" w:line="240" w:lineRule="auto"/>
        <w:rPr>
          <w:rFonts w:ascii="Century Gothic" w:eastAsia="Times New Roman" w:hAnsi="Century Gothic" w:cs="Times New Roman"/>
          <w:sz w:val="24"/>
          <w:szCs w:val="24"/>
        </w:rPr>
      </w:pPr>
    </w:p>
    <w:p w14:paraId="66095EC7" w14:textId="4F771839" w:rsidR="00CC7496" w:rsidRPr="00136245" w:rsidRDefault="00CC7496" w:rsidP="00CC7496">
      <w:pPr>
        <w:spacing w:after="0" w:line="240" w:lineRule="auto"/>
        <w:rPr>
          <w:rFonts w:ascii="Century Gothic" w:eastAsia="Times New Roman" w:hAnsi="Century Gothic" w:cs="Times New Roman"/>
          <w:b/>
          <w:sz w:val="24"/>
          <w:szCs w:val="24"/>
        </w:rPr>
      </w:pPr>
      <w:r w:rsidRPr="00136245">
        <w:rPr>
          <w:rFonts w:ascii="Century Gothic" w:eastAsia="Times New Roman" w:hAnsi="Century Gothic" w:cs="Times New Roman"/>
          <w:b/>
          <w:sz w:val="24"/>
          <w:szCs w:val="24"/>
        </w:rPr>
        <w:t>Self-awareness</w:t>
      </w:r>
    </w:p>
    <w:p w14:paraId="4FA2BAB0" w14:textId="77777777" w:rsidR="00CC7496" w:rsidRPr="00136245" w:rsidRDefault="00CC7496" w:rsidP="00CC7496">
      <w:pPr>
        <w:spacing w:after="0" w:line="240" w:lineRule="auto"/>
        <w:rPr>
          <w:rFonts w:ascii="Century Gothic" w:eastAsia="Times New Roman" w:hAnsi="Century Gothic" w:cs="Times New Roman"/>
          <w:sz w:val="24"/>
          <w:szCs w:val="24"/>
        </w:rPr>
      </w:pPr>
      <w:r w:rsidRPr="00CC7496">
        <w:rPr>
          <w:rFonts w:ascii="Century Gothic" w:eastAsia="Times New Roman" w:hAnsi="Century Gothic" w:cs="Times New Roman"/>
          <w:sz w:val="24"/>
          <w:szCs w:val="24"/>
        </w:rPr>
        <w:t xml:space="preserve">• feeling confident about sharing their own beliefs and identity without fear of ridicule or embarrassment </w:t>
      </w:r>
    </w:p>
    <w:p w14:paraId="39F96E59" w14:textId="77777777" w:rsidR="00CC7496" w:rsidRPr="00136245" w:rsidRDefault="00CC7496" w:rsidP="00CC7496">
      <w:pPr>
        <w:spacing w:after="0" w:line="240" w:lineRule="auto"/>
        <w:rPr>
          <w:rFonts w:ascii="Century Gothic" w:eastAsia="Times New Roman" w:hAnsi="Century Gothic" w:cs="Times New Roman"/>
          <w:sz w:val="24"/>
          <w:szCs w:val="24"/>
        </w:rPr>
      </w:pPr>
      <w:r w:rsidRPr="00CC7496">
        <w:rPr>
          <w:rFonts w:ascii="Century Gothic" w:eastAsia="Times New Roman" w:hAnsi="Century Gothic" w:cs="Times New Roman"/>
          <w:sz w:val="24"/>
          <w:szCs w:val="24"/>
        </w:rPr>
        <w:t xml:space="preserve">• developing a realistic, positive sense of their own religious, moral and spiritual ideas </w:t>
      </w:r>
    </w:p>
    <w:p w14:paraId="108E1CA6" w14:textId="77777777" w:rsidR="00CC7496" w:rsidRPr="00136245" w:rsidRDefault="00CC7496" w:rsidP="00CC7496">
      <w:pPr>
        <w:spacing w:after="0" w:line="240" w:lineRule="auto"/>
        <w:rPr>
          <w:rFonts w:ascii="Century Gothic" w:eastAsia="Times New Roman" w:hAnsi="Century Gothic" w:cs="Times New Roman"/>
          <w:sz w:val="24"/>
          <w:szCs w:val="24"/>
        </w:rPr>
      </w:pPr>
      <w:r w:rsidRPr="00CC7496">
        <w:rPr>
          <w:rFonts w:ascii="Century Gothic" w:eastAsia="Times New Roman" w:hAnsi="Century Gothic" w:cs="Times New Roman"/>
          <w:sz w:val="24"/>
          <w:szCs w:val="24"/>
        </w:rPr>
        <w:t xml:space="preserve">• recognising their uniqueness and self-worth as human beings </w:t>
      </w:r>
    </w:p>
    <w:p w14:paraId="5DDD6D41" w14:textId="310B10BE" w:rsidR="00CC7496" w:rsidRPr="00CC7496" w:rsidRDefault="00CC7496" w:rsidP="00CC7496">
      <w:pPr>
        <w:spacing w:after="0" w:line="240" w:lineRule="auto"/>
        <w:rPr>
          <w:rFonts w:ascii="Century Gothic" w:eastAsia="Times New Roman" w:hAnsi="Century Gothic" w:cs="Times New Roman"/>
          <w:sz w:val="24"/>
          <w:szCs w:val="24"/>
        </w:rPr>
      </w:pPr>
      <w:r w:rsidRPr="00CC7496">
        <w:rPr>
          <w:rFonts w:ascii="Century Gothic" w:eastAsia="Times New Roman" w:hAnsi="Century Gothic" w:cs="Times New Roman"/>
          <w:sz w:val="24"/>
          <w:szCs w:val="24"/>
        </w:rPr>
        <w:t>• becoming increasingly sensitive to the impact of their ideas and behaviour on other people</w:t>
      </w:r>
    </w:p>
    <w:p w14:paraId="26E929CF" w14:textId="77777777" w:rsidR="00CC7496" w:rsidRPr="00CC7496" w:rsidRDefault="00CC7496" w:rsidP="00CC7496">
      <w:pPr>
        <w:spacing w:after="0" w:line="240" w:lineRule="auto"/>
        <w:rPr>
          <w:rFonts w:ascii="Century Gothic" w:eastAsia="Times New Roman" w:hAnsi="Century Gothic" w:cs="Times New Roman"/>
          <w:sz w:val="24"/>
          <w:szCs w:val="24"/>
        </w:rPr>
      </w:pPr>
    </w:p>
    <w:p w14:paraId="157A760F" w14:textId="136F9F55" w:rsidR="00CC7496" w:rsidRPr="00136245" w:rsidRDefault="00CC7496">
      <w:pPr>
        <w:rPr>
          <w:rFonts w:ascii="Century Gothic" w:hAnsi="Century Gothic"/>
          <w:b/>
          <w:sz w:val="24"/>
          <w:szCs w:val="24"/>
        </w:rPr>
      </w:pPr>
      <w:r w:rsidRPr="00136245">
        <w:rPr>
          <w:rFonts w:ascii="Century Gothic" w:hAnsi="Century Gothic"/>
          <w:b/>
          <w:sz w:val="24"/>
          <w:szCs w:val="24"/>
        </w:rPr>
        <w:t>Respect for all</w:t>
      </w:r>
    </w:p>
    <w:p w14:paraId="5E280504" w14:textId="77777777" w:rsidR="00CC7496" w:rsidRPr="00136245" w:rsidRDefault="00CC7496" w:rsidP="00CC7496">
      <w:pPr>
        <w:spacing w:after="0" w:line="240" w:lineRule="auto"/>
        <w:rPr>
          <w:rFonts w:ascii="Century Gothic" w:eastAsia="Times New Roman" w:hAnsi="Century Gothic" w:cs="Times New Roman"/>
          <w:sz w:val="24"/>
          <w:szCs w:val="24"/>
        </w:rPr>
      </w:pPr>
      <w:r w:rsidRPr="00CC7496">
        <w:rPr>
          <w:rFonts w:ascii="Century Gothic" w:eastAsia="Times New Roman" w:hAnsi="Century Gothic" w:cs="Times New Roman"/>
          <w:sz w:val="24"/>
          <w:szCs w:val="24"/>
        </w:rPr>
        <w:t xml:space="preserve">• seeing the need to listen and be sensitive to others’ feelings </w:t>
      </w:r>
    </w:p>
    <w:p w14:paraId="239F721C" w14:textId="77777777" w:rsidR="00CC7496" w:rsidRPr="00136245" w:rsidRDefault="00CC7496" w:rsidP="00CC7496">
      <w:pPr>
        <w:spacing w:after="0" w:line="240" w:lineRule="auto"/>
        <w:rPr>
          <w:rFonts w:ascii="Century Gothic" w:eastAsia="Times New Roman" w:hAnsi="Century Gothic" w:cs="Times New Roman"/>
          <w:sz w:val="24"/>
          <w:szCs w:val="24"/>
        </w:rPr>
      </w:pPr>
      <w:r w:rsidRPr="00CC7496">
        <w:rPr>
          <w:rFonts w:ascii="Century Gothic" w:eastAsia="Times New Roman" w:hAnsi="Century Gothic" w:cs="Times New Roman"/>
          <w:sz w:val="24"/>
          <w:szCs w:val="24"/>
        </w:rPr>
        <w:t xml:space="preserve">• being willing to learn from others, even if their views differ </w:t>
      </w:r>
    </w:p>
    <w:p w14:paraId="2FC3E36D" w14:textId="77777777" w:rsidR="00CC7496" w:rsidRPr="00136245" w:rsidRDefault="00CC7496" w:rsidP="00CC7496">
      <w:pPr>
        <w:spacing w:after="0" w:line="240" w:lineRule="auto"/>
        <w:rPr>
          <w:rFonts w:ascii="Century Gothic" w:eastAsia="Times New Roman" w:hAnsi="Century Gothic" w:cs="Times New Roman"/>
          <w:sz w:val="24"/>
          <w:szCs w:val="24"/>
        </w:rPr>
      </w:pPr>
      <w:r w:rsidRPr="00CC7496">
        <w:rPr>
          <w:rFonts w:ascii="Century Gothic" w:eastAsia="Times New Roman" w:hAnsi="Century Gothic" w:cs="Times New Roman"/>
          <w:sz w:val="24"/>
          <w:szCs w:val="24"/>
        </w:rPr>
        <w:t xml:space="preserve">• being ready to value difference and diversity for the common good </w:t>
      </w:r>
    </w:p>
    <w:p w14:paraId="445B3C47" w14:textId="77777777" w:rsidR="00CC7496" w:rsidRPr="00136245" w:rsidRDefault="00CC7496" w:rsidP="00CC7496">
      <w:pPr>
        <w:spacing w:after="0" w:line="240" w:lineRule="auto"/>
        <w:rPr>
          <w:rFonts w:ascii="Century Gothic" w:eastAsia="Times New Roman" w:hAnsi="Century Gothic" w:cs="Times New Roman"/>
          <w:sz w:val="24"/>
          <w:szCs w:val="24"/>
        </w:rPr>
      </w:pPr>
      <w:r w:rsidRPr="00CC7496">
        <w:rPr>
          <w:rFonts w:ascii="Century Gothic" w:eastAsia="Times New Roman" w:hAnsi="Century Gothic" w:cs="Times New Roman"/>
          <w:sz w:val="24"/>
          <w:szCs w:val="24"/>
        </w:rPr>
        <w:t xml:space="preserve">• appreciating that some views are not inclusive and that this raises issues for individuals and society </w:t>
      </w:r>
    </w:p>
    <w:p w14:paraId="3C403035" w14:textId="0E0A8D2F" w:rsidR="00CC7496" w:rsidRDefault="00CC7496" w:rsidP="008C49FF">
      <w:pPr>
        <w:spacing w:after="0" w:line="240" w:lineRule="auto"/>
        <w:rPr>
          <w:rFonts w:ascii="Century Gothic" w:eastAsia="Times New Roman" w:hAnsi="Century Gothic" w:cs="Times New Roman"/>
          <w:sz w:val="24"/>
          <w:szCs w:val="24"/>
        </w:rPr>
      </w:pPr>
      <w:r w:rsidRPr="00CC7496">
        <w:rPr>
          <w:rFonts w:ascii="Century Gothic" w:eastAsia="Times New Roman" w:hAnsi="Century Gothic" w:cs="Times New Roman"/>
          <w:sz w:val="24"/>
          <w:szCs w:val="24"/>
        </w:rPr>
        <w:t>• being prepared to recognise and acknowledge their own bias</w:t>
      </w:r>
    </w:p>
    <w:p w14:paraId="45D70A6F" w14:textId="77777777" w:rsidR="008C49FF" w:rsidRPr="008C49FF" w:rsidRDefault="008C49FF" w:rsidP="008C49FF">
      <w:pPr>
        <w:spacing w:after="0" w:line="240" w:lineRule="auto"/>
        <w:rPr>
          <w:rFonts w:ascii="Century Gothic" w:eastAsia="Times New Roman" w:hAnsi="Century Gothic" w:cs="Times New Roman"/>
          <w:sz w:val="24"/>
          <w:szCs w:val="24"/>
        </w:rPr>
      </w:pPr>
    </w:p>
    <w:p w14:paraId="3777BC90" w14:textId="7FFFEB34" w:rsidR="00CC7496" w:rsidRPr="00136245" w:rsidRDefault="00CC7496">
      <w:pPr>
        <w:rPr>
          <w:rFonts w:ascii="Century Gothic" w:hAnsi="Century Gothic"/>
          <w:b/>
          <w:sz w:val="24"/>
          <w:szCs w:val="24"/>
        </w:rPr>
      </w:pPr>
      <w:r w:rsidRPr="00136245">
        <w:rPr>
          <w:rFonts w:ascii="Century Gothic" w:hAnsi="Century Gothic"/>
          <w:b/>
          <w:sz w:val="24"/>
          <w:szCs w:val="24"/>
        </w:rPr>
        <w:t>Open-mindedness</w:t>
      </w:r>
    </w:p>
    <w:p w14:paraId="796A6DF0" w14:textId="77777777" w:rsidR="00CC7496" w:rsidRPr="00136245" w:rsidRDefault="00CC7496" w:rsidP="00CC7496">
      <w:pPr>
        <w:spacing w:after="0" w:line="240" w:lineRule="auto"/>
        <w:rPr>
          <w:rFonts w:ascii="Century Gothic" w:eastAsia="Times New Roman" w:hAnsi="Century Gothic" w:cs="Times New Roman"/>
          <w:sz w:val="24"/>
          <w:szCs w:val="24"/>
        </w:rPr>
      </w:pPr>
      <w:r w:rsidRPr="00CC7496">
        <w:rPr>
          <w:rFonts w:ascii="Century Gothic" w:eastAsia="Times New Roman" w:hAnsi="Century Gothic" w:cs="Times New Roman"/>
          <w:sz w:val="24"/>
          <w:szCs w:val="24"/>
        </w:rPr>
        <w:t xml:space="preserve">• being willing to learn and gain new understanding </w:t>
      </w:r>
    </w:p>
    <w:p w14:paraId="7B363709" w14:textId="77777777" w:rsidR="00CC7496" w:rsidRPr="00136245" w:rsidRDefault="00CC7496" w:rsidP="00CC7496">
      <w:pPr>
        <w:spacing w:after="0" w:line="240" w:lineRule="auto"/>
        <w:rPr>
          <w:rFonts w:ascii="Century Gothic" w:eastAsia="Times New Roman" w:hAnsi="Century Gothic" w:cs="Times New Roman"/>
          <w:sz w:val="24"/>
          <w:szCs w:val="24"/>
        </w:rPr>
      </w:pPr>
      <w:r w:rsidRPr="00CC7496">
        <w:rPr>
          <w:rFonts w:ascii="Century Gothic" w:eastAsia="Times New Roman" w:hAnsi="Century Gothic" w:cs="Times New Roman"/>
          <w:sz w:val="24"/>
          <w:szCs w:val="24"/>
        </w:rPr>
        <w:t xml:space="preserve">• being able to engage respectfully in debate about religious, moral or spiritual questions </w:t>
      </w:r>
    </w:p>
    <w:p w14:paraId="5A845390" w14:textId="77777777" w:rsidR="00CC7496" w:rsidRPr="00136245" w:rsidRDefault="00CC7496" w:rsidP="00CC7496">
      <w:pPr>
        <w:spacing w:after="0" w:line="240" w:lineRule="auto"/>
        <w:rPr>
          <w:rFonts w:ascii="Century Gothic" w:eastAsia="Times New Roman" w:hAnsi="Century Gothic" w:cs="Times New Roman"/>
          <w:sz w:val="24"/>
          <w:szCs w:val="24"/>
        </w:rPr>
      </w:pPr>
      <w:r w:rsidRPr="00CC7496">
        <w:rPr>
          <w:rFonts w:ascii="Century Gothic" w:eastAsia="Times New Roman" w:hAnsi="Century Gothic" w:cs="Times New Roman"/>
          <w:sz w:val="24"/>
          <w:szCs w:val="24"/>
        </w:rPr>
        <w:t xml:space="preserve">• learning to disagree reasonably without belittling or abusing others </w:t>
      </w:r>
    </w:p>
    <w:p w14:paraId="463C8680" w14:textId="77777777" w:rsidR="00CC7496" w:rsidRPr="00136245" w:rsidRDefault="00CC7496" w:rsidP="00CC7496">
      <w:pPr>
        <w:spacing w:after="0" w:line="240" w:lineRule="auto"/>
        <w:rPr>
          <w:rFonts w:ascii="Century Gothic" w:eastAsia="Times New Roman" w:hAnsi="Century Gothic" w:cs="Times New Roman"/>
          <w:sz w:val="24"/>
          <w:szCs w:val="24"/>
        </w:rPr>
      </w:pPr>
      <w:r w:rsidRPr="00CC7496">
        <w:rPr>
          <w:rFonts w:ascii="Century Gothic" w:eastAsia="Times New Roman" w:hAnsi="Century Gothic" w:cs="Times New Roman"/>
          <w:sz w:val="24"/>
          <w:szCs w:val="24"/>
        </w:rPr>
        <w:t xml:space="preserve">• going beyond surface impressions </w:t>
      </w:r>
    </w:p>
    <w:p w14:paraId="6E8D2717" w14:textId="2186AA35" w:rsidR="00CC7496" w:rsidRPr="00CC7496" w:rsidRDefault="00CC7496" w:rsidP="00CC7496">
      <w:pPr>
        <w:spacing w:after="0" w:line="240" w:lineRule="auto"/>
        <w:rPr>
          <w:rFonts w:ascii="Century Gothic" w:eastAsia="Times New Roman" w:hAnsi="Century Gothic" w:cs="Times New Roman"/>
          <w:sz w:val="24"/>
          <w:szCs w:val="24"/>
        </w:rPr>
      </w:pPr>
      <w:r w:rsidRPr="00CC7496">
        <w:rPr>
          <w:rFonts w:ascii="Century Gothic" w:eastAsia="Times New Roman" w:hAnsi="Century Gothic" w:cs="Times New Roman"/>
          <w:sz w:val="24"/>
          <w:szCs w:val="24"/>
        </w:rPr>
        <w:t>• distinguishing between opinions, viewpoints and beliefs</w:t>
      </w:r>
    </w:p>
    <w:p w14:paraId="65621D03" w14:textId="1B00AEC6" w:rsidR="00CC7496" w:rsidRPr="00136245" w:rsidRDefault="00CC7496">
      <w:pPr>
        <w:rPr>
          <w:rFonts w:ascii="Century Gothic" w:hAnsi="Century Gothic"/>
          <w:b/>
          <w:sz w:val="24"/>
          <w:szCs w:val="24"/>
        </w:rPr>
      </w:pPr>
    </w:p>
    <w:p w14:paraId="043DA658" w14:textId="31B8C8D0" w:rsidR="00CC7496" w:rsidRPr="00136245" w:rsidRDefault="00CC7496">
      <w:pPr>
        <w:rPr>
          <w:rFonts w:ascii="Century Gothic" w:hAnsi="Century Gothic"/>
          <w:b/>
          <w:sz w:val="24"/>
          <w:szCs w:val="24"/>
        </w:rPr>
      </w:pPr>
      <w:r w:rsidRPr="00136245">
        <w:rPr>
          <w:rFonts w:ascii="Century Gothic" w:hAnsi="Century Gothic"/>
          <w:b/>
          <w:sz w:val="24"/>
          <w:szCs w:val="24"/>
        </w:rPr>
        <w:t>Appreciation and wonder</w:t>
      </w:r>
    </w:p>
    <w:p w14:paraId="79720CC4" w14:textId="77777777" w:rsidR="00CC7496" w:rsidRPr="00136245" w:rsidRDefault="00CC7496" w:rsidP="00CC7496">
      <w:pPr>
        <w:spacing w:after="0" w:line="240" w:lineRule="auto"/>
        <w:rPr>
          <w:rFonts w:ascii="Century Gothic" w:eastAsia="Times New Roman" w:hAnsi="Century Gothic" w:cs="Times New Roman"/>
          <w:sz w:val="24"/>
          <w:szCs w:val="24"/>
        </w:rPr>
      </w:pPr>
      <w:r w:rsidRPr="00CC7496">
        <w:rPr>
          <w:rFonts w:ascii="Century Gothic" w:eastAsia="Times New Roman" w:hAnsi="Century Gothic" w:cs="Times New Roman"/>
          <w:sz w:val="24"/>
          <w:szCs w:val="24"/>
        </w:rPr>
        <w:t xml:space="preserve">• appreciating, and continuing to develop a sense of wonder at, the world in which they live </w:t>
      </w:r>
    </w:p>
    <w:p w14:paraId="43C344CF" w14:textId="77777777" w:rsidR="00CC7496" w:rsidRPr="00136245" w:rsidRDefault="00CC7496" w:rsidP="00CC7496">
      <w:pPr>
        <w:spacing w:after="0" w:line="240" w:lineRule="auto"/>
        <w:rPr>
          <w:rFonts w:ascii="Century Gothic" w:eastAsia="Times New Roman" w:hAnsi="Century Gothic" w:cs="Times New Roman"/>
          <w:sz w:val="24"/>
          <w:szCs w:val="24"/>
        </w:rPr>
      </w:pPr>
      <w:r w:rsidRPr="00CC7496">
        <w:rPr>
          <w:rFonts w:ascii="Century Gothic" w:eastAsia="Times New Roman" w:hAnsi="Century Gothic" w:cs="Times New Roman"/>
          <w:sz w:val="24"/>
          <w:szCs w:val="24"/>
        </w:rPr>
        <w:t xml:space="preserve">• recognising that knowledge is bounded by mystery </w:t>
      </w:r>
    </w:p>
    <w:p w14:paraId="161B5E21" w14:textId="77777777" w:rsidR="00CC7496" w:rsidRPr="00136245" w:rsidRDefault="00CC7496" w:rsidP="00CC7496">
      <w:pPr>
        <w:spacing w:after="0" w:line="240" w:lineRule="auto"/>
        <w:rPr>
          <w:rFonts w:ascii="Century Gothic" w:eastAsia="Times New Roman" w:hAnsi="Century Gothic" w:cs="Times New Roman"/>
          <w:sz w:val="24"/>
          <w:szCs w:val="24"/>
        </w:rPr>
      </w:pPr>
      <w:r w:rsidRPr="00CC7496">
        <w:rPr>
          <w:rFonts w:ascii="Century Gothic" w:eastAsia="Times New Roman" w:hAnsi="Century Gothic" w:cs="Times New Roman"/>
          <w:sz w:val="24"/>
          <w:szCs w:val="24"/>
        </w:rPr>
        <w:t xml:space="preserve">• developing their imagination and curiosity </w:t>
      </w:r>
    </w:p>
    <w:p w14:paraId="38B6DF8F" w14:textId="35338FAB" w:rsidR="00CC7496" w:rsidRPr="00CC7496" w:rsidRDefault="00CC7496" w:rsidP="00CC7496">
      <w:pPr>
        <w:spacing w:after="0" w:line="240" w:lineRule="auto"/>
        <w:rPr>
          <w:rFonts w:ascii="Century Gothic" w:eastAsia="Times New Roman" w:hAnsi="Century Gothic" w:cs="Times New Roman"/>
          <w:sz w:val="24"/>
          <w:szCs w:val="24"/>
        </w:rPr>
      </w:pPr>
      <w:r w:rsidRPr="00CC7496">
        <w:rPr>
          <w:rFonts w:ascii="Century Gothic" w:eastAsia="Times New Roman" w:hAnsi="Century Gothic" w:cs="Times New Roman"/>
          <w:sz w:val="24"/>
          <w:szCs w:val="24"/>
        </w:rPr>
        <w:t>• developing a deep desire to ask, and respond to, questions of meaning and purpose</w:t>
      </w:r>
    </w:p>
    <w:p w14:paraId="01F2CBE5" w14:textId="77777777" w:rsidR="006B2BFB" w:rsidRPr="00136245" w:rsidRDefault="006B2BFB" w:rsidP="006B2BFB">
      <w:pPr>
        <w:spacing w:after="0" w:line="240" w:lineRule="auto"/>
        <w:rPr>
          <w:rFonts w:ascii="Century Gothic" w:hAnsi="Century Gothic"/>
          <w:b/>
          <w:sz w:val="24"/>
          <w:szCs w:val="24"/>
        </w:rPr>
      </w:pPr>
    </w:p>
    <w:p w14:paraId="6B2FA26E" w14:textId="1D7739D8" w:rsidR="006B2BFB" w:rsidRPr="00136245" w:rsidRDefault="006B2BFB" w:rsidP="006B2BFB">
      <w:pPr>
        <w:spacing w:after="0" w:line="240" w:lineRule="auto"/>
        <w:rPr>
          <w:rFonts w:ascii="Century Gothic" w:hAnsi="Century Gothic"/>
          <w:sz w:val="24"/>
          <w:szCs w:val="24"/>
        </w:rPr>
      </w:pPr>
      <w:r w:rsidRPr="00136245">
        <w:rPr>
          <w:rFonts w:ascii="Century Gothic" w:hAnsi="Century Gothic"/>
          <w:sz w:val="24"/>
          <w:szCs w:val="24"/>
        </w:rPr>
        <w:lastRenderedPageBreak/>
        <w:t xml:space="preserve">We teach RE well to enable our children to be good citizens of a multicultural and diverse society.  </w:t>
      </w:r>
    </w:p>
    <w:p w14:paraId="18FCB45F" w14:textId="3875689F" w:rsidR="00CC7496" w:rsidRDefault="00CC7496">
      <w:pPr>
        <w:rPr>
          <w:rFonts w:ascii="Century Gothic" w:hAnsi="Century Gothic"/>
          <w:b/>
          <w:sz w:val="24"/>
          <w:szCs w:val="24"/>
        </w:rPr>
      </w:pPr>
    </w:p>
    <w:p w14:paraId="5812F2D8" w14:textId="066410E5" w:rsidR="00BD0882" w:rsidRDefault="00BD0882" w:rsidP="00BD0882">
      <w:pPr>
        <w:spacing w:after="0" w:line="240" w:lineRule="auto"/>
        <w:rPr>
          <w:rFonts w:ascii="Century Gothic" w:eastAsia="Times New Roman" w:hAnsi="Century Gothic" w:cs="Times New Roman"/>
          <w:sz w:val="24"/>
          <w:szCs w:val="24"/>
        </w:rPr>
      </w:pPr>
    </w:p>
    <w:p w14:paraId="47E8C23C" w14:textId="77777777" w:rsidR="008D4CF8" w:rsidRDefault="008D4CF8" w:rsidP="00BD0882">
      <w:pPr>
        <w:spacing w:after="0" w:line="240" w:lineRule="auto"/>
        <w:rPr>
          <w:rFonts w:ascii="Century Gothic" w:eastAsia="Times New Roman" w:hAnsi="Century Gothic" w:cs="Times New Roman"/>
          <w:sz w:val="24"/>
          <w:szCs w:val="24"/>
        </w:rPr>
      </w:pPr>
    </w:p>
    <w:p w14:paraId="1CB4DD26" w14:textId="77777777" w:rsidR="00CE5E5B" w:rsidRPr="00136245" w:rsidRDefault="00CE5E5B" w:rsidP="00BD0882">
      <w:pPr>
        <w:spacing w:after="0" w:line="240" w:lineRule="auto"/>
        <w:rPr>
          <w:rFonts w:ascii="Century Gothic" w:eastAsia="Times New Roman" w:hAnsi="Century Gothic" w:cs="Times New Roman"/>
          <w:sz w:val="24"/>
          <w:szCs w:val="24"/>
        </w:rPr>
      </w:pPr>
    </w:p>
    <w:p w14:paraId="649EE881" w14:textId="62797DA3" w:rsidR="00BD0882" w:rsidRDefault="00BD0882" w:rsidP="00BD0882">
      <w:pPr>
        <w:spacing w:after="0" w:line="240" w:lineRule="auto"/>
        <w:rPr>
          <w:rFonts w:ascii="Century Gothic" w:eastAsia="Times New Roman" w:hAnsi="Century Gothic" w:cs="Times New Roman"/>
          <w:b/>
          <w:sz w:val="40"/>
          <w:szCs w:val="24"/>
        </w:rPr>
      </w:pPr>
      <w:r w:rsidRPr="00136245">
        <w:rPr>
          <w:rFonts w:ascii="Century Gothic" w:eastAsia="Times New Roman" w:hAnsi="Century Gothic" w:cs="Times New Roman"/>
          <w:b/>
          <w:sz w:val="40"/>
          <w:szCs w:val="24"/>
        </w:rPr>
        <w:t>Implementation</w:t>
      </w:r>
    </w:p>
    <w:p w14:paraId="6E867A33" w14:textId="77777777" w:rsidR="00D644E8" w:rsidRPr="00D644E8" w:rsidRDefault="00D644E8" w:rsidP="00BD0882">
      <w:pPr>
        <w:spacing w:after="0" w:line="240" w:lineRule="auto"/>
        <w:rPr>
          <w:rFonts w:ascii="Century Gothic" w:eastAsia="Times New Roman" w:hAnsi="Century Gothic" w:cs="Times New Roman"/>
          <w:b/>
          <w:sz w:val="24"/>
          <w:szCs w:val="24"/>
        </w:rPr>
      </w:pPr>
    </w:p>
    <w:p w14:paraId="624735A6" w14:textId="28752198" w:rsidR="00D644E8" w:rsidRPr="00D644E8" w:rsidRDefault="00D644E8" w:rsidP="00BD0882">
      <w:pPr>
        <w:spacing w:after="0" w:line="240" w:lineRule="auto"/>
        <w:rPr>
          <w:rFonts w:ascii="Century Gothic" w:eastAsia="Times New Roman" w:hAnsi="Century Gothic" w:cs="Times New Roman"/>
          <w:b/>
          <w:sz w:val="24"/>
          <w:szCs w:val="24"/>
        </w:rPr>
      </w:pPr>
      <w:r w:rsidRPr="00D644E8">
        <w:rPr>
          <w:rFonts w:ascii="Century Gothic" w:eastAsia="Times New Roman" w:hAnsi="Century Gothic" w:cs="Times New Roman"/>
          <w:b/>
          <w:sz w:val="24"/>
          <w:szCs w:val="24"/>
        </w:rPr>
        <w:t>Legal Requirements, Provision and Aims</w:t>
      </w:r>
    </w:p>
    <w:p w14:paraId="065B198E" w14:textId="77777777" w:rsidR="00D644E8" w:rsidRPr="00D644E8" w:rsidRDefault="00D644E8" w:rsidP="00D644E8">
      <w:pPr>
        <w:spacing w:after="120" w:line="240" w:lineRule="auto"/>
        <w:rPr>
          <w:rFonts w:ascii="Century Gothic" w:hAnsi="Century Gothic" w:cs="Tahoma"/>
          <w:sz w:val="24"/>
          <w:szCs w:val="24"/>
        </w:rPr>
      </w:pPr>
      <w:r w:rsidRPr="00D644E8">
        <w:rPr>
          <w:rFonts w:ascii="Century Gothic" w:hAnsi="Century Gothic" w:cs="Tahoma"/>
          <w:sz w:val="24"/>
          <w:szCs w:val="24"/>
        </w:rPr>
        <w:t>All schools and academies in England are legally required to provide Religious Education (RE) to all pupils.</w:t>
      </w:r>
      <w:r w:rsidRPr="00D644E8">
        <w:rPr>
          <w:rFonts w:ascii="Century Gothic" w:hAnsi="Century Gothic"/>
          <w:sz w:val="24"/>
          <w:szCs w:val="24"/>
        </w:rPr>
        <w:t xml:space="preserve"> </w:t>
      </w:r>
      <w:r w:rsidRPr="00D644E8">
        <w:rPr>
          <w:rFonts w:ascii="Century Gothic" w:hAnsi="Century Gothic" w:cs="Tahoma"/>
          <w:sz w:val="24"/>
          <w:szCs w:val="24"/>
        </w:rPr>
        <w:t xml:space="preserve">The National Curriculum states that every state-funded school must offer a curriculum which is broad and balanced, and which promotes the spiritual, moral, cultural, mental and physical development of pupils, and prepares pupils at the school for the opportunities, responsibilities and experiences of later life. All schools must publish their curriculum by subject and academic year online. </w:t>
      </w:r>
    </w:p>
    <w:tbl>
      <w:tblPr>
        <w:tblStyle w:val="TableGrid"/>
        <w:tblW w:w="0" w:type="auto"/>
        <w:shd w:val="clear" w:color="auto" w:fill="BDD6EE" w:themeFill="accent5" w:themeFillTint="66"/>
        <w:tblLook w:val="04A0" w:firstRow="1" w:lastRow="0" w:firstColumn="1" w:lastColumn="0" w:noHBand="0" w:noVBand="1"/>
      </w:tblPr>
      <w:tblGrid>
        <w:gridCol w:w="10343"/>
      </w:tblGrid>
      <w:tr w:rsidR="00D644E8" w:rsidRPr="00D644E8" w14:paraId="69F80CB6" w14:textId="77777777" w:rsidTr="00D644E8">
        <w:trPr>
          <w:trHeight w:val="997"/>
        </w:trPr>
        <w:tc>
          <w:tcPr>
            <w:tcW w:w="10343" w:type="dxa"/>
            <w:shd w:val="clear" w:color="auto" w:fill="BDD6EE" w:themeFill="accent5" w:themeFillTint="66"/>
          </w:tcPr>
          <w:p w14:paraId="6FF01F92" w14:textId="1369DC3D" w:rsidR="00D644E8" w:rsidRPr="00D644E8" w:rsidRDefault="00D644E8" w:rsidP="00995319">
            <w:pPr>
              <w:tabs>
                <w:tab w:val="left" w:pos="462"/>
              </w:tabs>
              <w:spacing w:after="120"/>
              <w:rPr>
                <w:rFonts w:ascii="Century Gothic" w:hAnsi="Century Gothic" w:cs="Tahoma"/>
                <w:sz w:val="24"/>
                <w:szCs w:val="24"/>
              </w:rPr>
            </w:pPr>
            <w:r w:rsidRPr="00D644E8">
              <w:rPr>
                <w:rFonts w:ascii="Century Gothic" w:hAnsi="Century Gothic" w:cs="Tahoma"/>
                <w:sz w:val="24"/>
                <w:szCs w:val="24"/>
              </w:rPr>
              <w:t xml:space="preserve">Our school is a Church of England </w:t>
            </w:r>
            <w:r w:rsidRPr="00D644E8">
              <w:rPr>
                <w:rFonts w:ascii="Century Gothic" w:hAnsi="Century Gothic" w:cs="Tahoma"/>
                <w:b/>
                <w:sz w:val="24"/>
                <w:szCs w:val="24"/>
              </w:rPr>
              <w:t>Voluntary Controlled School</w:t>
            </w:r>
            <w:r w:rsidRPr="00D644E8">
              <w:rPr>
                <w:rFonts w:ascii="Century Gothic" w:hAnsi="Century Gothic" w:cs="Tahoma"/>
                <w:sz w:val="24"/>
                <w:szCs w:val="24"/>
              </w:rPr>
              <w:t xml:space="preserve"> and the provision of RE must be in accordance with the </w:t>
            </w:r>
            <w:hyperlink r:id="rId8" w:history="1">
              <w:r w:rsidRPr="00D644E8">
                <w:rPr>
                  <w:rStyle w:val="Hyperlink"/>
                  <w:rFonts w:ascii="Century Gothic" w:hAnsi="Century Gothic" w:cs="Tahoma"/>
                  <w:sz w:val="24"/>
                  <w:szCs w:val="24"/>
                </w:rPr>
                <w:t>Locally Agreed Syllabus for Suffolk</w:t>
              </w:r>
            </w:hyperlink>
            <w:r w:rsidRPr="00D644E8">
              <w:rPr>
                <w:rFonts w:ascii="Century Gothic" w:hAnsi="Century Gothic" w:cs="Tahoma"/>
                <w:sz w:val="24"/>
                <w:szCs w:val="24"/>
              </w:rPr>
              <w:t xml:space="preserve"> and is informed by the National Society for Education’s </w:t>
            </w:r>
            <w:hyperlink r:id="rId9" w:history="1">
              <w:r w:rsidRPr="00D644E8">
                <w:rPr>
                  <w:rStyle w:val="Hyperlink"/>
                  <w:rFonts w:ascii="Century Gothic" w:hAnsi="Century Gothic" w:cs="Tahoma"/>
                  <w:sz w:val="24"/>
                  <w:szCs w:val="24"/>
                </w:rPr>
                <w:t>Statement of Entitlement for Religious Education</w:t>
              </w:r>
            </w:hyperlink>
            <w:r w:rsidRPr="00D644E8">
              <w:rPr>
                <w:rFonts w:ascii="Century Gothic" w:hAnsi="Century Gothic" w:cs="Tahoma"/>
                <w:sz w:val="24"/>
                <w:szCs w:val="24"/>
              </w:rPr>
              <w:t>.</w:t>
            </w:r>
          </w:p>
        </w:tc>
      </w:tr>
    </w:tbl>
    <w:p w14:paraId="1554EECB" w14:textId="77777777" w:rsidR="00D644E8" w:rsidRPr="00D644E8" w:rsidRDefault="00D644E8" w:rsidP="00D644E8">
      <w:pPr>
        <w:tabs>
          <w:tab w:val="left" w:pos="462"/>
        </w:tabs>
        <w:spacing w:after="120" w:line="240" w:lineRule="auto"/>
        <w:ind w:right="117"/>
        <w:rPr>
          <w:rFonts w:ascii="Century Gothic" w:hAnsi="Century Gothic" w:cs="Tahoma"/>
          <w:sz w:val="24"/>
          <w:szCs w:val="24"/>
        </w:rPr>
      </w:pPr>
      <w:r w:rsidRPr="00D644E8">
        <w:rPr>
          <w:rFonts w:ascii="Century Gothic" w:hAnsi="Century Gothic" w:cs="Tahoma"/>
          <w:sz w:val="24"/>
          <w:szCs w:val="24"/>
        </w:rPr>
        <w:t xml:space="preserve">RE in all Church of England schools is seen as having equal standing with the core subjects. In this school, we provide a rich and varied RE curriculum, enabling learners to acquire both a thorough knowledge and understanding of the Christian faith, and other faiths and worldviews. </w:t>
      </w:r>
    </w:p>
    <w:p w14:paraId="7659AFD2" w14:textId="77777777" w:rsidR="00D644E8" w:rsidRPr="00D644E8" w:rsidRDefault="00D644E8" w:rsidP="00D644E8">
      <w:pPr>
        <w:spacing w:after="120" w:line="240" w:lineRule="auto"/>
        <w:rPr>
          <w:rFonts w:ascii="Century Gothic" w:hAnsi="Century Gothic"/>
          <w:sz w:val="24"/>
          <w:szCs w:val="24"/>
        </w:rPr>
      </w:pPr>
      <w:r w:rsidRPr="00D644E8">
        <w:rPr>
          <w:rFonts w:ascii="Century Gothic" w:hAnsi="Century Gothic" w:cs="Tahoma"/>
          <w:sz w:val="24"/>
          <w:szCs w:val="24"/>
        </w:rPr>
        <w:t xml:space="preserve">The primary aim of the subject may be described as promoting religious literacy. The broad aims of RE are set out in the Church of England’s </w:t>
      </w:r>
      <w:hyperlink r:id="rId10" w:history="1">
        <w:r w:rsidRPr="00D644E8">
          <w:rPr>
            <w:rStyle w:val="Hyperlink"/>
            <w:rFonts w:ascii="Century Gothic" w:hAnsi="Century Gothic" w:cs="Tahoma"/>
            <w:sz w:val="24"/>
            <w:szCs w:val="24"/>
          </w:rPr>
          <w:t>Statement of Entitlement</w:t>
        </w:r>
      </w:hyperlink>
      <w:r w:rsidRPr="00D644E8">
        <w:rPr>
          <w:rFonts w:ascii="Century Gothic" w:hAnsi="Century Gothic" w:cs="Tahoma"/>
          <w:sz w:val="24"/>
          <w:szCs w:val="24"/>
        </w:rPr>
        <w:t>.</w:t>
      </w:r>
    </w:p>
    <w:p w14:paraId="2723493A" w14:textId="77777777" w:rsidR="00D644E8" w:rsidRDefault="00D644E8" w:rsidP="00BD0882">
      <w:pPr>
        <w:spacing w:after="0" w:line="240" w:lineRule="auto"/>
        <w:rPr>
          <w:rFonts w:ascii="Century Gothic" w:eastAsia="Times New Roman" w:hAnsi="Century Gothic" w:cs="Times New Roman"/>
          <w:b/>
          <w:sz w:val="24"/>
          <w:szCs w:val="24"/>
        </w:rPr>
      </w:pPr>
    </w:p>
    <w:p w14:paraId="21D744FA" w14:textId="77777777" w:rsidR="00F75109" w:rsidRPr="00136245" w:rsidRDefault="00F75109" w:rsidP="00F75109">
      <w:pPr>
        <w:spacing w:after="0" w:line="240" w:lineRule="auto"/>
        <w:rPr>
          <w:rFonts w:ascii="Century Gothic" w:hAnsi="Century Gothic"/>
          <w:b/>
          <w:sz w:val="24"/>
          <w:szCs w:val="24"/>
        </w:rPr>
      </w:pPr>
      <w:r w:rsidRPr="00136245">
        <w:rPr>
          <w:rFonts w:ascii="Century Gothic" w:hAnsi="Century Gothic"/>
          <w:b/>
          <w:sz w:val="24"/>
          <w:szCs w:val="24"/>
        </w:rPr>
        <w:t>Children at Barnham school will access a minimum of the time allowance allocated for RE which is EYFS- Equivalent of 30 minutes a week</w:t>
      </w:r>
    </w:p>
    <w:p w14:paraId="5A7E0243" w14:textId="77777777" w:rsidR="00F75109" w:rsidRPr="00136245" w:rsidRDefault="00F75109" w:rsidP="00F75109">
      <w:pPr>
        <w:spacing w:after="0" w:line="240" w:lineRule="auto"/>
        <w:rPr>
          <w:rFonts w:ascii="Century Gothic" w:eastAsia="Times New Roman" w:hAnsi="Century Gothic" w:cs="Times New Roman"/>
          <w:sz w:val="24"/>
          <w:szCs w:val="24"/>
        </w:rPr>
      </w:pPr>
      <w:r w:rsidRPr="00136245">
        <w:rPr>
          <w:rFonts w:ascii="Century Gothic" w:eastAsia="Times New Roman" w:hAnsi="Century Gothic" w:cs="Times New Roman"/>
          <w:sz w:val="24"/>
          <w:szCs w:val="24"/>
        </w:rPr>
        <w:t xml:space="preserve">KS1 – 36 hours per year which equates to approximately 55 minutes week. </w:t>
      </w:r>
    </w:p>
    <w:p w14:paraId="2F299D35" w14:textId="77777777" w:rsidR="00F75109" w:rsidRPr="00136245" w:rsidRDefault="00F75109" w:rsidP="00F75109">
      <w:pPr>
        <w:spacing w:after="0" w:line="240" w:lineRule="auto"/>
        <w:rPr>
          <w:rFonts w:ascii="Century Gothic" w:eastAsia="Times New Roman" w:hAnsi="Century Gothic" w:cs="Times New Roman"/>
          <w:sz w:val="24"/>
          <w:szCs w:val="24"/>
        </w:rPr>
      </w:pPr>
      <w:r w:rsidRPr="00136245">
        <w:rPr>
          <w:rFonts w:ascii="Century Gothic" w:eastAsia="Times New Roman" w:hAnsi="Century Gothic" w:cs="Times New Roman"/>
          <w:sz w:val="24"/>
          <w:szCs w:val="24"/>
        </w:rPr>
        <w:t>KS2– 45 hours per year which equates to approximately 70 minutes per week.</w:t>
      </w:r>
    </w:p>
    <w:p w14:paraId="6A80BE10" w14:textId="77777777" w:rsidR="00F75109" w:rsidRPr="00136245" w:rsidRDefault="00F75109" w:rsidP="00F75109">
      <w:pPr>
        <w:spacing w:after="0" w:line="240" w:lineRule="auto"/>
        <w:rPr>
          <w:rFonts w:ascii="Century Gothic" w:eastAsia="Times New Roman" w:hAnsi="Century Gothic" w:cs="Times New Roman"/>
          <w:sz w:val="24"/>
          <w:szCs w:val="24"/>
        </w:rPr>
      </w:pPr>
    </w:p>
    <w:p w14:paraId="68085469" w14:textId="77777777" w:rsidR="00F75109" w:rsidRPr="00136245" w:rsidRDefault="00F75109" w:rsidP="00F75109">
      <w:pPr>
        <w:spacing w:after="0" w:line="240" w:lineRule="auto"/>
        <w:rPr>
          <w:rFonts w:ascii="Century Gothic" w:eastAsia="Times New Roman" w:hAnsi="Century Gothic" w:cs="Times New Roman"/>
          <w:iCs/>
          <w:sz w:val="24"/>
          <w:szCs w:val="24"/>
        </w:rPr>
      </w:pPr>
      <w:r w:rsidRPr="00136245">
        <w:rPr>
          <w:rFonts w:ascii="Century Gothic" w:eastAsia="Times New Roman" w:hAnsi="Century Gothic" w:cs="Times New Roman"/>
          <w:iCs/>
          <w:sz w:val="24"/>
          <w:szCs w:val="24"/>
        </w:rPr>
        <w:t xml:space="preserve">Our Long-Term Plans have been drawn up together with advice from our local SACRE, RE Advisor and RE Subject Leaders county-wide. </w:t>
      </w:r>
    </w:p>
    <w:p w14:paraId="229B2FDD" w14:textId="77777777" w:rsidR="00F75109" w:rsidRPr="00136245" w:rsidRDefault="00F75109" w:rsidP="00F75109">
      <w:pPr>
        <w:spacing w:after="0" w:line="240" w:lineRule="auto"/>
        <w:rPr>
          <w:rFonts w:ascii="Century Gothic" w:eastAsia="Times New Roman" w:hAnsi="Century Gothic" w:cs="Times New Roman"/>
          <w:sz w:val="24"/>
          <w:szCs w:val="24"/>
        </w:rPr>
      </w:pPr>
    </w:p>
    <w:p w14:paraId="36880475" w14:textId="77777777" w:rsidR="00F75109" w:rsidRPr="00136245" w:rsidRDefault="00F75109" w:rsidP="00F75109">
      <w:pPr>
        <w:spacing w:after="0" w:line="240" w:lineRule="auto"/>
        <w:rPr>
          <w:rFonts w:ascii="Century Gothic" w:eastAsia="Times New Roman" w:hAnsi="Century Gothic" w:cs="Times New Roman"/>
          <w:iCs/>
          <w:sz w:val="24"/>
          <w:szCs w:val="24"/>
        </w:rPr>
      </w:pPr>
      <w:r w:rsidRPr="00136245">
        <w:rPr>
          <w:rFonts w:ascii="Century Gothic" w:eastAsia="Times New Roman" w:hAnsi="Century Gothic" w:cs="Times New Roman"/>
          <w:iCs/>
          <w:sz w:val="24"/>
          <w:szCs w:val="24"/>
        </w:rPr>
        <w:t>We teach a balance of religions across all year groups and ensure there is Christianity in each year group and that no other religion is taught more in a year group than Christianity.</w:t>
      </w:r>
    </w:p>
    <w:p w14:paraId="1B1FC7CF" w14:textId="77777777" w:rsidR="00F75109" w:rsidRPr="00136245" w:rsidRDefault="00F75109" w:rsidP="00F75109">
      <w:pPr>
        <w:spacing w:after="0" w:line="240" w:lineRule="auto"/>
        <w:rPr>
          <w:rFonts w:ascii="Century Gothic" w:eastAsia="Times New Roman" w:hAnsi="Century Gothic" w:cs="Times New Roman"/>
          <w:sz w:val="24"/>
          <w:szCs w:val="24"/>
        </w:rPr>
      </w:pPr>
    </w:p>
    <w:p w14:paraId="2D4118BB" w14:textId="77777777" w:rsidR="00F75109" w:rsidRPr="00136245" w:rsidRDefault="00F75109" w:rsidP="00F75109">
      <w:pPr>
        <w:spacing w:after="0" w:line="240" w:lineRule="auto"/>
        <w:rPr>
          <w:rFonts w:ascii="Century Gothic" w:eastAsia="Times New Roman" w:hAnsi="Century Gothic" w:cs="Times New Roman"/>
          <w:iCs/>
          <w:sz w:val="24"/>
          <w:szCs w:val="24"/>
        </w:rPr>
      </w:pPr>
      <w:r w:rsidRPr="00136245">
        <w:rPr>
          <w:rFonts w:ascii="Century Gothic" w:eastAsia="Times New Roman" w:hAnsi="Century Gothic" w:cs="Times New Roman"/>
          <w:iCs/>
          <w:sz w:val="24"/>
          <w:szCs w:val="24"/>
        </w:rPr>
        <w:t>Our personalised two-year rolling programme is an efficient way of organising the different religions and introducing them gradually. This also works well at Barnham where children are in mixed-age classes.</w:t>
      </w:r>
      <w:r w:rsidRPr="00136245">
        <w:rPr>
          <w:rFonts w:ascii="Century Gothic" w:eastAsia="Times New Roman" w:hAnsi="Century Gothic" w:cs="Times New Roman"/>
          <w:i/>
          <w:iCs/>
          <w:sz w:val="24"/>
          <w:szCs w:val="24"/>
        </w:rPr>
        <w:t xml:space="preserve"> </w:t>
      </w:r>
      <w:r w:rsidRPr="00136245">
        <w:rPr>
          <w:rFonts w:ascii="Century Gothic" w:eastAsia="Times New Roman" w:hAnsi="Century Gothic" w:cs="Times New Roman"/>
          <w:iCs/>
          <w:sz w:val="24"/>
          <w:szCs w:val="24"/>
        </w:rPr>
        <w:t xml:space="preserve">Teaching in this way also allows staff an opportunity to do joint planning, moderate work and share resources more effectively. </w:t>
      </w:r>
    </w:p>
    <w:p w14:paraId="355E912E" w14:textId="77777777" w:rsidR="00F75109" w:rsidRPr="00136245" w:rsidRDefault="00F75109" w:rsidP="00F75109">
      <w:pPr>
        <w:spacing w:after="0" w:line="240" w:lineRule="auto"/>
        <w:rPr>
          <w:rFonts w:ascii="Century Gothic" w:eastAsia="Times New Roman" w:hAnsi="Century Gothic" w:cs="Times New Roman"/>
          <w:iCs/>
          <w:sz w:val="24"/>
          <w:szCs w:val="24"/>
        </w:rPr>
      </w:pPr>
    </w:p>
    <w:p w14:paraId="07F463FC" w14:textId="77777777" w:rsidR="00F75109" w:rsidRPr="00136245" w:rsidRDefault="00F75109" w:rsidP="00F75109">
      <w:pPr>
        <w:spacing w:after="0" w:line="240" w:lineRule="auto"/>
        <w:rPr>
          <w:rFonts w:ascii="Century Gothic" w:eastAsia="Times New Roman" w:hAnsi="Century Gothic" w:cs="Times New Roman"/>
          <w:iCs/>
          <w:sz w:val="24"/>
          <w:szCs w:val="24"/>
        </w:rPr>
      </w:pPr>
      <w:r w:rsidRPr="00136245">
        <w:rPr>
          <w:rFonts w:ascii="Century Gothic" w:eastAsia="Times New Roman" w:hAnsi="Century Gothic" w:cs="Times New Roman"/>
          <w:iCs/>
          <w:sz w:val="24"/>
          <w:szCs w:val="24"/>
        </w:rPr>
        <w:t>Throughout their RE education at Barnham our children will experience and benefit from a cumulative curriculum approach, their knowledge and skills will build on and expand previous learning.</w:t>
      </w:r>
    </w:p>
    <w:p w14:paraId="54963760" w14:textId="77777777" w:rsidR="00F75109" w:rsidRPr="00136245" w:rsidRDefault="00F75109" w:rsidP="00BD0882">
      <w:pPr>
        <w:spacing w:after="0" w:line="240" w:lineRule="auto"/>
        <w:rPr>
          <w:rFonts w:ascii="Century Gothic" w:eastAsia="Times New Roman" w:hAnsi="Century Gothic" w:cs="Times New Roman"/>
          <w:b/>
          <w:sz w:val="24"/>
          <w:szCs w:val="24"/>
        </w:rPr>
      </w:pPr>
    </w:p>
    <w:p w14:paraId="41BDE263" w14:textId="328BF858" w:rsidR="00BD0882" w:rsidRPr="00136245" w:rsidRDefault="00BD0882" w:rsidP="00BD0882">
      <w:pPr>
        <w:spacing w:after="0" w:line="240" w:lineRule="auto"/>
        <w:rPr>
          <w:rFonts w:ascii="Century Gothic" w:eastAsia="Times New Roman" w:hAnsi="Century Gothic" w:cs="Times New Roman"/>
          <w:sz w:val="24"/>
          <w:szCs w:val="24"/>
        </w:rPr>
      </w:pPr>
      <w:r w:rsidRPr="00136245">
        <w:rPr>
          <w:rFonts w:ascii="Century Gothic" w:eastAsia="Times New Roman" w:hAnsi="Century Gothic" w:cs="Times New Roman"/>
          <w:sz w:val="24"/>
          <w:szCs w:val="24"/>
        </w:rPr>
        <w:t xml:space="preserve">RE is </w:t>
      </w:r>
      <w:r w:rsidR="00F75109">
        <w:rPr>
          <w:rFonts w:ascii="Century Gothic" w:eastAsia="Times New Roman" w:hAnsi="Century Gothic" w:cs="Times New Roman"/>
          <w:sz w:val="24"/>
          <w:szCs w:val="24"/>
        </w:rPr>
        <w:t xml:space="preserve">mostly </w:t>
      </w:r>
      <w:r w:rsidRPr="00136245">
        <w:rPr>
          <w:rFonts w:ascii="Century Gothic" w:eastAsia="Times New Roman" w:hAnsi="Century Gothic" w:cs="Times New Roman"/>
          <w:sz w:val="24"/>
          <w:szCs w:val="24"/>
        </w:rPr>
        <w:t>taught in weekly RE sessions across the school</w:t>
      </w:r>
      <w:r w:rsidR="00F75109">
        <w:rPr>
          <w:rFonts w:ascii="Century Gothic" w:eastAsia="Times New Roman" w:hAnsi="Century Gothic" w:cs="Times New Roman"/>
          <w:sz w:val="24"/>
          <w:szCs w:val="24"/>
        </w:rPr>
        <w:t xml:space="preserve"> although on occasions may be taught as a block unit of work</w:t>
      </w:r>
      <w:r w:rsidRPr="00136245">
        <w:rPr>
          <w:rFonts w:ascii="Century Gothic" w:eastAsia="Times New Roman" w:hAnsi="Century Gothic" w:cs="Times New Roman"/>
          <w:sz w:val="24"/>
          <w:szCs w:val="24"/>
        </w:rPr>
        <w:t xml:space="preserve">. We follow the Suffolk agreed syllabus for RE and use the multi-faith scheme called 'The Emmanuel Project' to support our delivery of the learning themes and key concepts for all major world faiths. </w:t>
      </w:r>
    </w:p>
    <w:p w14:paraId="799B12BB" w14:textId="77777777" w:rsidR="00BD0882" w:rsidRPr="00136245" w:rsidRDefault="00BD0882" w:rsidP="00BD0882">
      <w:pPr>
        <w:spacing w:after="0" w:line="240" w:lineRule="auto"/>
        <w:rPr>
          <w:rFonts w:ascii="Century Gothic" w:eastAsia="Times New Roman" w:hAnsi="Century Gothic" w:cs="Times New Roman"/>
          <w:sz w:val="24"/>
          <w:szCs w:val="24"/>
        </w:rPr>
      </w:pPr>
    </w:p>
    <w:p w14:paraId="5B5004BA" w14:textId="4D2A9A53" w:rsidR="00BD0882" w:rsidRPr="00136245" w:rsidRDefault="00BD0882" w:rsidP="00BD0882">
      <w:pPr>
        <w:spacing w:after="0" w:line="240" w:lineRule="auto"/>
        <w:rPr>
          <w:rFonts w:ascii="Century Gothic" w:eastAsia="Times New Roman" w:hAnsi="Century Gothic" w:cs="Times New Roman"/>
          <w:sz w:val="24"/>
          <w:szCs w:val="24"/>
        </w:rPr>
      </w:pPr>
      <w:r w:rsidRPr="00136245">
        <w:rPr>
          <w:rFonts w:ascii="Century Gothic" w:eastAsia="Times New Roman" w:hAnsi="Century Gothic" w:cs="Times New Roman"/>
          <w:sz w:val="24"/>
          <w:szCs w:val="24"/>
        </w:rPr>
        <w:t>This scheme of work was published by the Diocese of St Edmundsbury and Ipswich and our RE Subject Leader was involved in some of the writing and piloting of these programmes. These units engage the children in creative, exciting activities with a high level of challenge.</w:t>
      </w:r>
    </w:p>
    <w:p w14:paraId="766F4EDF" w14:textId="77777777" w:rsidR="00BD0882" w:rsidRPr="00136245" w:rsidRDefault="00BD0882" w:rsidP="00BD0882">
      <w:pPr>
        <w:spacing w:after="0" w:line="240" w:lineRule="auto"/>
        <w:rPr>
          <w:rFonts w:ascii="Century Gothic" w:eastAsia="Times New Roman" w:hAnsi="Century Gothic" w:cs="Times New Roman"/>
          <w:sz w:val="24"/>
          <w:szCs w:val="24"/>
        </w:rPr>
      </w:pPr>
    </w:p>
    <w:p w14:paraId="27D2282B" w14:textId="77777777" w:rsidR="00BD0882" w:rsidRPr="00136245" w:rsidRDefault="00BD0882" w:rsidP="00BD0882">
      <w:pPr>
        <w:spacing w:after="0" w:line="240" w:lineRule="auto"/>
        <w:rPr>
          <w:rFonts w:ascii="Century Gothic" w:eastAsia="Times New Roman" w:hAnsi="Century Gothic" w:cs="Times New Roman"/>
          <w:sz w:val="24"/>
          <w:szCs w:val="24"/>
        </w:rPr>
      </w:pPr>
      <w:r w:rsidRPr="00136245">
        <w:rPr>
          <w:rFonts w:ascii="Century Gothic" w:eastAsia="Times New Roman" w:hAnsi="Century Gothic" w:cs="Times New Roman"/>
          <w:sz w:val="24"/>
          <w:szCs w:val="24"/>
        </w:rPr>
        <w:t>These units allow the following religions to be studied: </w:t>
      </w:r>
    </w:p>
    <w:p w14:paraId="445BAFDF" w14:textId="41E9C8AE" w:rsidR="00BD0882" w:rsidRPr="00136245" w:rsidRDefault="00BD0882" w:rsidP="00BD0882">
      <w:pPr>
        <w:spacing w:after="0" w:line="240" w:lineRule="auto"/>
        <w:rPr>
          <w:rFonts w:ascii="Century Gothic" w:eastAsia="Times New Roman" w:hAnsi="Century Gothic" w:cs="Times New Roman"/>
          <w:bCs/>
          <w:i/>
          <w:iCs/>
          <w:sz w:val="24"/>
          <w:szCs w:val="24"/>
        </w:rPr>
      </w:pPr>
      <w:r w:rsidRPr="00136245">
        <w:rPr>
          <w:rFonts w:ascii="Century Gothic" w:eastAsia="Times New Roman" w:hAnsi="Century Gothic" w:cs="Times New Roman"/>
          <w:bCs/>
          <w:i/>
          <w:iCs/>
          <w:sz w:val="24"/>
          <w:szCs w:val="24"/>
        </w:rPr>
        <w:t>Christianity, Islam, Judaism, Hinduism, Sikhism and Humanism</w:t>
      </w:r>
    </w:p>
    <w:p w14:paraId="40C4A0D0" w14:textId="525A3117" w:rsidR="00BD0882" w:rsidRPr="00136245" w:rsidRDefault="00BD0882" w:rsidP="00BD0882">
      <w:pPr>
        <w:spacing w:after="0" w:line="240" w:lineRule="auto"/>
        <w:rPr>
          <w:rFonts w:ascii="Century Gothic" w:eastAsia="Times New Roman" w:hAnsi="Century Gothic" w:cs="Times New Roman"/>
          <w:bCs/>
          <w:i/>
          <w:iCs/>
          <w:sz w:val="24"/>
          <w:szCs w:val="24"/>
        </w:rPr>
      </w:pPr>
    </w:p>
    <w:p w14:paraId="691A1DEA" w14:textId="098E4E3F" w:rsidR="00BD0882" w:rsidRPr="00136245" w:rsidRDefault="00BD0882" w:rsidP="00BD0882">
      <w:pPr>
        <w:spacing w:after="0" w:line="240" w:lineRule="auto"/>
        <w:rPr>
          <w:rFonts w:ascii="Century Gothic" w:eastAsia="Times New Roman" w:hAnsi="Century Gothic" w:cs="Times New Roman"/>
          <w:i/>
          <w:sz w:val="24"/>
          <w:szCs w:val="24"/>
        </w:rPr>
      </w:pPr>
      <w:r w:rsidRPr="00136245">
        <w:rPr>
          <w:rFonts w:ascii="Century Gothic" w:eastAsia="Times New Roman" w:hAnsi="Century Gothic" w:cs="Times New Roman"/>
          <w:i/>
          <w:sz w:val="24"/>
          <w:szCs w:val="24"/>
        </w:rPr>
        <w:t>Other religious traditions (e.g. Baha’i, Jainism, Zoroastrianism), may be included once in each key stage, especially where represented locally and as opportunities arise but these are not a requirement.</w:t>
      </w:r>
    </w:p>
    <w:p w14:paraId="384769E7" w14:textId="77777777" w:rsidR="00BD0882" w:rsidRPr="00136245" w:rsidRDefault="00BD0882" w:rsidP="00BD0882">
      <w:pPr>
        <w:spacing w:after="0" w:line="240" w:lineRule="auto"/>
        <w:rPr>
          <w:rFonts w:ascii="Century Gothic" w:eastAsia="Times New Roman" w:hAnsi="Century Gothic" w:cs="Times New Roman"/>
          <w:sz w:val="24"/>
          <w:szCs w:val="24"/>
        </w:rPr>
      </w:pPr>
    </w:p>
    <w:p w14:paraId="0C76C4F9" w14:textId="26B68A67" w:rsidR="00BD0882" w:rsidRPr="00136245" w:rsidRDefault="00BD0882" w:rsidP="00BD0882">
      <w:pPr>
        <w:spacing w:after="0" w:line="240" w:lineRule="auto"/>
        <w:rPr>
          <w:rFonts w:ascii="Century Gothic" w:eastAsia="Times New Roman" w:hAnsi="Century Gothic" w:cs="Times New Roman"/>
          <w:sz w:val="24"/>
          <w:szCs w:val="24"/>
        </w:rPr>
      </w:pPr>
      <w:r w:rsidRPr="00136245">
        <w:rPr>
          <w:rFonts w:ascii="Century Gothic" w:eastAsia="Times New Roman" w:hAnsi="Century Gothic" w:cs="Times New Roman"/>
          <w:sz w:val="24"/>
          <w:szCs w:val="24"/>
        </w:rPr>
        <w:t xml:space="preserve">There are no presumptions made as to the religious backgrounds and beliefs and values of the children and the staff.  We value the religious background of all members of the school community and hope that this will encourage individuals to share their own experiences with others freely.  </w:t>
      </w:r>
    </w:p>
    <w:p w14:paraId="43E84FD5" w14:textId="424B83FB" w:rsidR="00BD0882" w:rsidRPr="00136245" w:rsidRDefault="00BD0882" w:rsidP="00BD0882">
      <w:pPr>
        <w:spacing w:after="0" w:line="240" w:lineRule="auto"/>
        <w:rPr>
          <w:rFonts w:ascii="Century Gothic" w:eastAsia="Times New Roman" w:hAnsi="Century Gothic" w:cs="Times New Roman"/>
          <w:sz w:val="24"/>
          <w:szCs w:val="24"/>
        </w:rPr>
      </w:pPr>
    </w:p>
    <w:p w14:paraId="2FB3EC3A" w14:textId="77777777" w:rsidR="00BD0882" w:rsidRPr="00136245" w:rsidRDefault="00BD0882" w:rsidP="00BD0882">
      <w:pPr>
        <w:spacing w:after="0" w:line="240" w:lineRule="auto"/>
        <w:rPr>
          <w:rFonts w:ascii="Century Gothic" w:eastAsia="Times New Roman" w:hAnsi="Century Gothic" w:cs="Times New Roman"/>
          <w:sz w:val="24"/>
          <w:szCs w:val="24"/>
        </w:rPr>
      </w:pPr>
      <w:r w:rsidRPr="00136245">
        <w:rPr>
          <w:rFonts w:ascii="Century Gothic" w:eastAsia="Times New Roman" w:hAnsi="Century Gothic" w:cs="Times New Roman"/>
          <w:sz w:val="24"/>
          <w:szCs w:val="24"/>
        </w:rPr>
        <w:t xml:space="preserve">All religions and their communities are treated with respect and sensitivity and we value the links, which are, and can be made between home, school, and a faith community.  </w:t>
      </w:r>
    </w:p>
    <w:p w14:paraId="247A39CD" w14:textId="64036313" w:rsidR="00BD0882" w:rsidRPr="00136245" w:rsidRDefault="00BD0882" w:rsidP="00BD0882">
      <w:pPr>
        <w:spacing w:after="0" w:line="240" w:lineRule="auto"/>
        <w:rPr>
          <w:rFonts w:ascii="Century Gothic" w:eastAsia="Times New Roman" w:hAnsi="Century Gothic" w:cs="Times New Roman"/>
          <w:sz w:val="24"/>
          <w:szCs w:val="24"/>
        </w:rPr>
      </w:pPr>
      <w:r w:rsidRPr="00136245">
        <w:rPr>
          <w:rFonts w:ascii="Century Gothic" w:eastAsia="Times New Roman" w:hAnsi="Century Gothic" w:cs="Times New Roman"/>
          <w:sz w:val="24"/>
          <w:szCs w:val="24"/>
        </w:rPr>
        <w:t>We intend to teach our RE Curriculum in a way that:</w:t>
      </w:r>
    </w:p>
    <w:p w14:paraId="000820F4" w14:textId="77777777" w:rsidR="00D359BD" w:rsidRPr="00136245" w:rsidRDefault="00FB26F2" w:rsidP="00BD0882">
      <w:pPr>
        <w:numPr>
          <w:ilvl w:val="0"/>
          <w:numId w:val="5"/>
        </w:numPr>
        <w:spacing w:after="0" w:line="240" w:lineRule="auto"/>
        <w:rPr>
          <w:rFonts w:ascii="Century Gothic" w:eastAsia="Times New Roman" w:hAnsi="Century Gothic" w:cs="Times New Roman"/>
          <w:sz w:val="24"/>
          <w:szCs w:val="24"/>
        </w:rPr>
      </w:pPr>
      <w:r w:rsidRPr="00136245">
        <w:rPr>
          <w:rFonts w:ascii="Century Gothic" w:eastAsia="Times New Roman" w:hAnsi="Century Gothic" w:cs="Times New Roman"/>
          <w:sz w:val="24"/>
          <w:szCs w:val="24"/>
        </w:rPr>
        <w:t>Is open, objective and enquiry based, it does not seek to urge religious beliefs on young people, nor compromise the integrity of their own religious position by promoting one tradition over another.</w:t>
      </w:r>
    </w:p>
    <w:p w14:paraId="52E4DBF3" w14:textId="77777777" w:rsidR="00D359BD" w:rsidRPr="00136245" w:rsidRDefault="00FB26F2" w:rsidP="00BD0882">
      <w:pPr>
        <w:numPr>
          <w:ilvl w:val="0"/>
          <w:numId w:val="5"/>
        </w:numPr>
        <w:spacing w:after="0" w:line="240" w:lineRule="auto"/>
        <w:rPr>
          <w:rFonts w:ascii="Century Gothic" w:eastAsia="Times New Roman" w:hAnsi="Century Gothic" w:cs="Times New Roman"/>
          <w:sz w:val="24"/>
          <w:szCs w:val="24"/>
        </w:rPr>
      </w:pPr>
      <w:r w:rsidRPr="00136245">
        <w:rPr>
          <w:rFonts w:ascii="Century Gothic" w:eastAsia="Times New Roman" w:hAnsi="Century Gothic" w:cs="Times New Roman"/>
          <w:sz w:val="24"/>
          <w:szCs w:val="24"/>
        </w:rPr>
        <w:t>Endeavours to promote a positive attitude toward people, respecting their right to hold different beliefs from their own.</w:t>
      </w:r>
    </w:p>
    <w:p w14:paraId="30D6D2AB" w14:textId="77777777" w:rsidR="00D359BD" w:rsidRPr="00136245" w:rsidRDefault="00FB26F2" w:rsidP="00BD0882">
      <w:pPr>
        <w:numPr>
          <w:ilvl w:val="0"/>
          <w:numId w:val="5"/>
        </w:numPr>
        <w:spacing w:after="0" w:line="240" w:lineRule="auto"/>
        <w:rPr>
          <w:rFonts w:ascii="Century Gothic" w:eastAsia="Times New Roman" w:hAnsi="Century Gothic" w:cs="Times New Roman"/>
          <w:sz w:val="24"/>
          <w:szCs w:val="24"/>
        </w:rPr>
      </w:pPr>
      <w:r w:rsidRPr="00136245">
        <w:rPr>
          <w:rFonts w:ascii="Century Gothic" w:eastAsia="Times New Roman" w:hAnsi="Century Gothic" w:cs="Times New Roman"/>
          <w:sz w:val="24"/>
          <w:szCs w:val="24"/>
        </w:rPr>
        <w:t>Promotes the values and attitudes necessary for citizenship in a multi-faith and multi-racial society through developing understanding of, respect for, and dialogue with people of different beliefs, practices, races and cultures.</w:t>
      </w:r>
    </w:p>
    <w:p w14:paraId="3C5CC5FC" w14:textId="77777777" w:rsidR="00D359BD" w:rsidRPr="00136245" w:rsidRDefault="00FB26F2" w:rsidP="00BD0882">
      <w:pPr>
        <w:numPr>
          <w:ilvl w:val="0"/>
          <w:numId w:val="5"/>
        </w:numPr>
        <w:spacing w:after="0" w:line="240" w:lineRule="auto"/>
        <w:rPr>
          <w:rFonts w:ascii="Century Gothic" w:eastAsia="Times New Roman" w:hAnsi="Century Gothic" w:cs="Times New Roman"/>
          <w:sz w:val="24"/>
          <w:szCs w:val="24"/>
        </w:rPr>
      </w:pPr>
      <w:r w:rsidRPr="00136245">
        <w:rPr>
          <w:rFonts w:ascii="Century Gothic" w:eastAsia="Times New Roman" w:hAnsi="Century Gothic" w:cs="Times New Roman"/>
          <w:sz w:val="24"/>
          <w:szCs w:val="24"/>
        </w:rPr>
        <w:t>Celebrates the similarities and differences of a breadth of religions and cultures; respecting and valuing these for the common good.</w:t>
      </w:r>
    </w:p>
    <w:p w14:paraId="4E24228C" w14:textId="176B9478" w:rsidR="00D359BD" w:rsidRPr="00136245" w:rsidRDefault="00FB26F2" w:rsidP="00BD0882">
      <w:pPr>
        <w:numPr>
          <w:ilvl w:val="0"/>
          <w:numId w:val="5"/>
        </w:numPr>
        <w:spacing w:after="0" w:line="240" w:lineRule="auto"/>
        <w:rPr>
          <w:rFonts w:ascii="Century Gothic" w:eastAsia="Times New Roman" w:hAnsi="Century Gothic" w:cs="Times New Roman"/>
          <w:sz w:val="24"/>
          <w:szCs w:val="24"/>
        </w:rPr>
      </w:pPr>
      <w:r w:rsidRPr="00136245">
        <w:rPr>
          <w:rFonts w:ascii="Century Gothic" w:eastAsia="Times New Roman" w:hAnsi="Century Gothic" w:cs="Times New Roman"/>
          <w:sz w:val="24"/>
          <w:szCs w:val="24"/>
        </w:rPr>
        <w:t xml:space="preserve">Is not the same as collective worship, which has its own place in the educational life of the school – together with </w:t>
      </w:r>
      <w:r w:rsidR="00BD0882" w:rsidRPr="00136245">
        <w:rPr>
          <w:rFonts w:ascii="Century Gothic" w:eastAsia="Times New Roman" w:hAnsi="Century Gothic" w:cs="Times New Roman"/>
          <w:sz w:val="24"/>
          <w:szCs w:val="24"/>
        </w:rPr>
        <w:t>RE it contributes</w:t>
      </w:r>
      <w:r w:rsidRPr="00136245">
        <w:rPr>
          <w:rFonts w:ascii="Century Gothic" w:eastAsia="Times New Roman" w:hAnsi="Century Gothic" w:cs="Times New Roman"/>
          <w:sz w:val="24"/>
          <w:szCs w:val="24"/>
        </w:rPr>
        <w:t xml:space="preserve"> to an informed, reflective, compassionate and caring school and community.</w:t>
      </w:r>
    </w:p>
    <w:p w14:paraId="5B4E3212" w14:textId="77777777" w:rsidR="00D359BD" w:rsidRPr="00136245" w:rsidRDefault="00FB26F2" w:rsidP="00BD0882">
      <w:pPr>
        <w:numPr>
          <w:ilvl w:val="0"/>
          <w:numId w:val="5"/>
        </w:numPr>
        <w:spacing w:after="0" w:line="240" w:lineRule="auto"/>
        <w:rPr>
          <w:rFonts w:ascii="Century Gothic" w:eastAsia="Times New Roman" w:hAnsi="Century Gothic" w:cs="Times New Roman"/>
          <w:sz w:val="24"/>
          <w:szCs w:val="24"/>
        </w:rPr>
      </w:pPr>
      <w:r w:rsidRPr="00136245">
        <w:rPr>
          <w:rFonts w:ascii="Century Gothic" w:eastAsia="Times New Roman" w:hAnsi="Century Gothic" w:cs="Times New Roman"/>
          <w:sz w:val="24"/>
          <w:szCs w:val="24"/>
        </w:rPr>
        <w:t>Promotes community cohesion through linking with partner schools, faith schools, religious groups in our community and the wider community and places of worship.</w:t>
      </w:r>
    </w:p>
    <w:p w14:paraId="661319B6" w14:textId="77777777" w:rsidR="00BD0882" w:rsidRPr="00136245" w:rsidRDefault="00BD0882" w:rsidP="00BD0882">
      <w:pPr>
        <w:spacing w:after="0" w:line="240" w:lineRule="auto"/>
        <w:rPr>
          <w:rFonts w:ascii="Century Gothic" w:eastAsia="Times New Roman" w:hAnsi="Century Gothic" w:cs="Times New Roman"/>
          <w:sz w:val="24"/>
          <w:szCs w:val="24"/>
        </w:rPr>
      </w:pPr>
    </w:p>
    <w:p w14:paraId="133D5138" w14:textId="46559CB1" w:rsidR="00BD0882" w:rsidRDefault="00BD0882" w:rsidP="00FF46D7">
      <w:pPr>
        <w:spacing w:after="0" w:line="240" w:lineRule="auto"/>
        <w:rPr>
          <w:rFonts w:ascii="Century Gothic" w:eastAsia="Times New Roman" w:hAnsi="Century Gothic" w:cs="Times New Roman"/>
          <w:sz w:val="24"/>
          <w:szCs w:val="24"/>
        </w:rPr>
      </w:pPr>
      <w:r w:rsidRPr="00136245">
        <w:rPr>
          <w:rFonts w:ascii="Century Gothic" w:eastAsia="Times New Roman" w:hAnsi="Century Gothic" w:cs="Times New Roman"/>
          <w:sz w:val="24"/>
          <w:szCs w:val="24"/>
        </w:rPr>
        <w:t xml:space="preserve">Here is the cycle of learning of RE at Barnham: </w:t>
      </w:r>
    </w:p>
    <w:p w14:paraId="5D6917AD" w14:textId="77777777" w:rsidR="001D26B9" w:rsidRPr="00136245" w:rsidRDefault="001D26B9" w:rsidP="00FF46D7">
      <w:pPr>
        <w:spacing w:after="0" w:line="240" w:lineRule="auto"/>
        <w:rPr>
          <w:rFonts w:ascii="Century Gothic" w:eastAsia="Times New Roman" w:hAnsi="Century Gothic" w:cs="Times New Roman"/>
          <w:sz w:val="24"/>
          <w:szCs w:val="24"/>
        </w:rPr>
      </w:pPr>
    </w:p>
    <w:p w14:paraId="68EFD7C7" w14:textId="5C57FBE2" w:rsidR="009C2ECB" w:rsidRDefault="00A27EBB" w:rsidP="00FF46D7">
      <w:pPr>
        <w:spacing w:after="0" w:line="240" w:lineRule="auto"/>
        <w:rPr>
          <w:rFonts w:ascii="Century Gothic" w:eastAsia="Times New Roman" w:hAnsi="Century Gothic" w:cs="Times New Roman"/>
          <w:sz w:val="24"/>
          <w:szCs w:val="24"/>
        </w:rPr>
      </w:pPr>
      <w:r w:rsidRPr="00136245">
        <w:rPr>
          <w:rFonts w:ascii="Century Gothic" w:eastAsia="Times New Roman" w:hAnsi="Century Gothic" w:cs="Times New Roman"/>
          <w:noProof/>
          <w:sz w:val="24"/>
          <w:szCs w:val="24"/>
        </w:rPr>
        <w:lastRenderedPageBreak/>
        <mc:AlternateContent>
          <mc:Choice Requires="wps">
            <w:drawing>
              <wp:anchor distT="0" distB="0" distL="114300" distR="114300" simplePos="0" relativeHeight="251660288" behindDoc="0" locked="0" layoutInCell="1" allowOverlap="1" wp14:anchorId="47C5010C" wp14:editId="53B59944">
                <wp:simplePos x="0" y="0"/>
                <wp:positionH relativeFrom="column">
                  <wp:posOffset>2811517</wp:posOffset>
                </wp:positionH>
                <wp:positionV relativeFrom="paragraph">
                  <wp:posOffset>1215587</wp:posOffset>
                </wp:positionV>
                <wp:extent cx="1240221" cy="1839310"/>
                <wp:effectExtent l="0" t="0" r="17145" b="15240"/>
                <wp:wrapNone/>
                <wp:docPr id="2" name="Text Box 2"/>
                <wp:cNvGraphicFramePr/>
                <a:graphic xmlns:a="http://schemas.openxmlformats.org/drawingml/2006/main">
                  <a:graphicData uri="http://schemas.microsoft.com/office/word/2010/wordprocessingShape">
                    <wps:wsp>
                      <wps:cNvSpPr txBox="1"/>
                      <wps:spPr>
                        <a:xfrm>
                          <a:off x="0" y="0"/>
                          <a:ext cx="1240221" cy="1839310"/>
                        </a:xfrm>
                        <a:prstGeom prst="rect">
                          <a:avLst/>
                        </a:prstGeom>
                        <a:solidFill>
                          <a:schemeClr val="lt1"/>
                        </a:solidFill>
                        <a:ln w="6350">
                          <a:solidFill>
                            <a:prstClr val="black"/>
                          </a:solidFill>
                        </a:ln>
                      </wps:spPr>
                      <wps:txbx>
                        <w:txbxContent>
                          <w:p w14:paraId="271F7A9A" w14:textId="29BF1A54" w:rsidR="00A27EBB" w:rsidRDefault="00A27EBB" w:rsidP="00A27EBB">
                            <w:pPr>
                              <w:jc w:val="center"/>
                              <w:rPr>
                                <w:rFonts w:ascii="Century Gothic" w:hAnsi="Century Gothic"/>
                              </w:rPr>
                            </w:pPr>
                            <w:r w:rsidRPr="00A27EBB">
                              <w:rPr>
                                <w:rFonts w:ascii="Century Gothic" w:hAnsi="Century Gothic"/>
                              </w:rPr>
                              <w:t>The Cycle of Learning of RE at Barnham</w:t>
                            </w:r>
                            <w:r>
                              <w:rPr>
                                <w:rFonts w:ascii="Century Gothic" w:hAnsi="Century Gothic"/>
                              </w:rPr>
                              <w:t xml:space="preserve"> CEVC Primary School</w:t>
                            </w:r>
                          </w:p>
                          <w:p w14:paraId="2361CA3B" w14:textId="56204487" w:rsidR="001D26B9" w:rsidRPr="00A27EBB" w:rsidRDefault="001D26B9" w:rsidP="00A27EBB">
                            <w:pPr>
                              <w:jc w:val="center"/>
                              <w:rPr>
                                <w:rFonts w:ascii="Century Gothic" w:hAnsi="Century Gothic"/>
                              </w:rPr>
                            </w:pPr>
                            <w:r>
                              <w:rPr>
                                <w:rFonts w:ascii="Century Gothic" w:hAnsi="Century Gothic"/>
                                <w:noProof/>
                              </w:rPr>
                              <w:drawing>
                                <wp:inline distT="0" distB="0" distL="0" distR="0" wp14:anchorId="2EF1DE2A" wp14:editId="7E0F1BD7">
                                  <wp:extent cx="490655" cy="635438"/>
                                  <wp:effectExtent l="0" t="0" r="508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1.png"/>
                                          <pic:cNvPicPr/>
                                        </pic:nvPicPr>
                                        <pic:blipFill>
                                          <a:blip r:embed="rId11">
                                            <a:extLst>
                                              <a:ext uri="{28A0092B-C50C-407E-A947-70E740481C1C}">
                                                <a14:useLocalDpi xmlns:a14="http://schemas.microsoft.com/office/drawing/2010/main" val="0"/>
                                              </a:ext>
                                            </a:extLst>
                                          </a:blip>
                                          <a:stretch>
                                            <a:fillRect/>
                                          </a:stretch>
                                        </pic:blipFill>
                                        <pic:spPr>
                                          <a:xfrm>
                                            <a:off x="0" y="0"/>
                                            <a:ext cx="496729" cy="64330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C5010C" id="_x0000_t202" coordsize="21600,21600" o:spt="202" path="m,l,21600r21600,l21600,xe">
                <v:stroke joinstyle="miter"/>
                <v:path gradientshapeok="t" o:connecttype="rect"/>
              </v:shapetype>
              <v:shape id="Text Box 2" o:spid="_x0000_s1026" type="#_x0000_t202" style="position:absolute;margin-left:221.4pt;margin-top:95.7pt;width:97.65pt;height:144.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" fillcolor="white [3201]" strokeweight=".5pt">
                <v:textbox>
                  <w:txbxContent>
                    <w:p w14:paraId="271F7A9A" w14:textId="29BF1A54" w:rsidR="00A27EBB" w:rsidRDefault="00A27EBB" w:rsidP="00A27EBB">
                      <w:pPr>
                        <w:jc w:val="center"/>
                        <w:rPr>
                          <w:rFonts w:ascii="Century Gothic" w:hAnsi="Century Gothic"/>
                        </w:rPr>
                      </w:pPr>
                      <w:r w:rsidRPr="00A27EBB">
                        <w:rPr>
                          <w:rFonts w:ascii="Century Gothic" w:hAnsi="Century Gothic"/>
                        </w:rPr>
                        <w:t>The Cycle of Learning of RE at Barnham</w:t>
                      </w:r>
                      <w:r>
                        <w:rPr>
                          <w:rFonts w:ascii="Century Gothic" w:hAnsi="Century Gothic"/>
                        </w:rPr>
                        <w:t xml:space="preserve"> CEVC Primary School</w:t>
                      </w:r>
                    </w:p>
                    <w:p w14:paraId="2361CA3B" w14:textId="56204487" w:rsidR="001D26B9" w:rsidRPr="00A27EBB" w:rsidRDefault="001D26B9" w:rsidP="00A27EBB">
                      <w:pPr>
                        <w:jc w:val="center"/>
                        <w:rPr>
                          <w:rFonts w:ascii="Century Gothic" w:hAnsi="Century Gothic"/>
                        </w:rPr>
                      </w:pPr>
                      <w:r>
                        <w:rPr>
                          <w:rFonts w:ascii="Century Gothic" w:hAnsi="Century Gothic"/>
                          <w:noProof/>
                        </w:rPr>
                        <w:drawing>
                          <wp:inline distT="0" distB="0" distL="0" distR="0" wp14:anchorId="2EF1DE2A" wp14:editId="7E0F1BD7">
                            <wp:extent cx="490655" cy="635438"/>
                            <wp:effectExtent l="0" t="0" r="508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1.png"/>
                                    <pic:cNvPicPr/>
                                  </pic:nvPicPr>
                                  <pic:blipFill>
                                    <a:blip r:embed="rId12">
                                      <a:extLst>
                                        <a:ext uri="{28A0092B-C50C-407E-A947-70E740481C1C}">
                                          <a14:useLocalDpi xmlns:a14="http://schemas.microsoft.com/office/drawing/2010/main" val="0"/>
                                        </a:ext>
                                      </a:extLst>
                                    </a:blip>
                                    <a:stretch>
                                      <a:fillRect/>
                                    </a:stretch>
                                  </pic:blipFill>
                                  <pic:spPr>
                                    <a:xfrm>
                                      <a:off x="0" y="0"/>
                                      <a:ext cx="496729" cy="643305"/>
                                    </a:xfrm>
                                    <a:prstGeom prst="rect">
                                      <a:avLst/>
                                    </a:prstGeom>
                                  </pic:spPr>
                                </pic:pic>
                              </a:graphicData>
                            </a:graphic>
                          </wp:inline>
                        </w:drawing>
                      </w:r>
                    </w:p>
                  </w:txbxContent>
                </v:textbox>
              </v:shape>
            </w:pict>
          </mc:Fallback>
        </mc:AlternateContent>
      </w:r>
      <w:r w:rsidR="00FF46D7" w:rsidRPr="00136245">
        <w:rPr>
          <w:rFonts w:ascii="Century Gothic" w:eastAsia="Times New Roman" w:hAnsi="Century Gothic" w:cs="Times New Roman"/>
          <w:noProof/>
          <w:sz w:val="24"/>
          <w:szCs w:val="24"/>
        </w:rPr>
        <w:drawing>
          <wp:inline distT="0" distB="0" distL="0" distR="0" wp14:anchorId="28A3D8C1" wp14:editId="4C893225">
            <wp:extent cx="6684579" cy="4277711"/>
            <wp:effectExtent l="0" t="0" r="0" b="1524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76481761" w14:textId="77777777" w:rsidR="001D26B9" w:rsidRDefault="001D26B9" w:rsidP="00FF46D7">
      <w:pPr>
        <w:spacing w:after="0" w:line="240" w:lineRule="auto"/>
        <w:rPr>
          <w:rFonts w:ascii="Century Gothic" w:eastAsia="Times New Roman" w:hAnsi="Century Gothic" w:cs="Times New Roman"/>
          <w:sz w:val="24"/>
          <w:szCs w:val="24"/>
        </w:rPr>
      </w:pPr>
    </w:p>
    <w:p w14:paraId="712BF657" w14:textId="24AC04FD" w:rsidR="00FF46D7" w:rsidRPr="00136245" w:rsidRDefault="00A27EBB" w:rsidP="00FF46D7">
      <w:pPr>
        <w:spacing w:after="0" w:line="240" w:lineRule="auto"/>
        <w:rPr>
          <w:rFonts w:ascii="Century Gothic" w:eastAsia="Times New Roman" w:hAnsi="Century Gothic" w:cs="Times New Roman"/>
          <w:sz w:val="24"/>
          <w:szCs w:val="24"/>
        </w:rPr>
      </w:pPr>
      <w:r w:rsidRPr="00136245">
        <w:rPr>
          <w:rFonts w:ascii="Century Gothic" w:eastAsia="Times New Roman" w:hAnsi="Century Gothic" w:cs="Times New Roman"/>
          <w:sz w:val="24"/>
          <w:szCs w:val="24"/>
        </w:rPr>
        <w:t>In addition to this:</w:t>
      </w:r>
    </w:p>
    <w:p w14:paraId="1FE0727A" w14:textId="380491F1" w:rsidR="00CE5E5B" w:rsidRDefault="00CE5E5B" w:rsidP="00A27EBB">
      <w:pPr>
        <w:numPr>
          <w:ilvl w:val="0"/>
          <w:numId w:val="3"/>
        </w:numPr>
        <w:spacing w:after="0" w:line="240" w:lineRule="auto"/>
        <w:rPr>
          <w:rFonts w:ascii="Century Gothic" w:eastAsia="Times New Roman" w:hAnsi="Century Gothic" w:cs="Times New Roman"/>
          <w:sz w:val="24"/>
          <w:szCs w:val="24"/>
        </w:rPr>
      </w:pPr>
      <w:r>
        <w:rPr>
          <w:rFonts w:ascii="Century Gothic" w:eastAsia="Times New Roman" w:hAnsi="Century Gothic" w:cs="Times New Roman"/>
          <w:sz w:val="24"/>
          <w:szCs w:val="24"/>
        </w:rPr>
        <w:t xml:space="preserve">Children will explore some big questions </w:t>
      </w:r>
      <w:r w:rsidR="001470C1">
        <w:rPr>
          <w:rFonts w:ascii="Century Gothic" w:eastAsia="Times New Roman" w:hAnsi="Century Gothic" w:cs="Times New Roman"/>
          <w:sz w:val="24"/>
          <w:szCs w:val="24"/>
        </w:rPr>
        <w:t>alongside this cycle of learning.</w:t>
      </w:r>
    </w:p>
    <w:p w14:paraId="4CFD72DA" w14:textId="6194ADE7" w:rsidR="00D359BD" w:rsidRPr="00136245" w:rsidRDefault="00FB26F2" w:rsidP="00A27EBB">
      <w:pPr>
        <w:numPr>
          <w:ilvl w:val="0"/>
          <w:numId w:val="3"/>
        </w:numPr>
        <w:spacing w:after="0" w:line="240" w:lineRule="auto"/>
        <w:rPr>
          <w:rFonts w:ascii="Century Gothic" w:eastAsia="Times New Roman" w:hAnsi="Century Gothic" w:cs="Times New Roman"/>
          <w:sz w:val="24"/>
          <w:szCs w:val="24"/>
        </w:rPr>
      </w:pPr>
      <w:r w:rsidRPr="00136245">
        <w:rPr>
          <w:rFonts w:ascii="Century Gothic" w:eastAsia="Times New Roman" w:hAnsi="Century Gothic" w:cs="Times New Roman"/>
          <w:sz w:val="24"/>
          <w:szCs w:val="24"/>
        </w:rPr>
        <w:t>Key vocabulary will be selected from each Emmanuel Project unit, revisited and extended as children progress through the year groups</w:t>
      </w:r>
    </w:p>
    <w:p w14:paraId="322BE4D8" w14:textId="7C4C0736" w:rsidR="00D359BD" w:rsidRPr="00136245" w:rsidRDefault="00FB26F2" w:rsidP="00A27EBB">
      <w:pPr>
        <w:numPr>
          <w:ilvl w:val="0"/>
          <w:numId w:val="3"/>
        </w:numPr>
        <w:spacing w:after="0" w:line="240" w:lineRule="auto"/>
        <w:rPr>
          <w:rFonts w:ascii="Century Gothic" w:eastAsia="Times New Roman" w:hAnsi="Century Gothic" w:cs="Times New Roman"/>
          <w:sz w:val="24"/>
          <w:szCs w:val="24"/>
        </w:rPr>
      </w:pPr>
      <w:r w:rsidRPr="00136245">
        <w:rPr>
          <w:rFonts w:ascii="Century Gothic" w:eastAsia="Times New Roman" w:hAnsi="Century Gothic" w:cs="Times New Roman"/>
          <w:sz w:val="24"/>
          <w:szCs w:val="24"/>
        </w:rPr>
        <w:t xml:space="preserve">Explicit links between </w:t>
      </w:r>
      <w:r w:rsidR="00A27EBB" w:rsidRPr="00136245">
        <w:rPr>
          <w:rFonts w:ascii="Century Gothic" w:eastAsia="Times New Roman" w:hAnsi="Century Gothic" w:cs="Times New Roman"/>
          <w:sz w:val="24"/>
          <w:szCs w:val="24"/>
        </w:rPr>
        <w:t xml:space="preserve">St Gregory’s Church, Barnham </w:t>
      </w:r>
      <w:r w:rsidRPr="00136245">
        <w:rPr>
          <w:rFonts w:ascii="Century Gothic" w:eastAsia="Times New Roman" w:hAnsi="Century Gothic" w:cs="Times New Roman"/>
          <w:sz w:val="24"/>
          <w:szCs w:val="24"/>
        </w:rPr>
        <w:t>and other local churches will be made where appropriate to support the teaching of Christianity</w:t>
      </w:r>
    </w:p>
    <w:p w14:paraId="58F70F87" w14:textId="77777777" w:rsidR="00D359BD" w:rsidRPr="00136245" w:rsidRDefault="00FB26F2" w:rsidP="00A27EBB">
      <w:pPr>
        <w:numPr>
          <w:ilvl w:val="0"/>
          <w:numId w:val="3"/>
        </w:numPr>
        <w:spacing w:after="0" w:line="240" w:lineRule="auto"/>
        <w:rPr>
          <w:rFonts w:ascii="Century Gothic" w:eastAsia="Times New Roman" w:hAnsi="Century Gothic" w:cs="Times New Roman"/>
          <w:sz w:val="24"/>
          <w:szCs w:val="24"/>
        </w:rPr>
      </w:pPr>
      <w:r w:rsidRPr="00136245">
        <w:rPr>
          <w:rFonts w:ascii="Century Gothic" w:eastAsia="Times New Roman" w:hAnsi="Century Gothic" w:cs="Times New Roman"/>
          <w:sz w:val="24"/>
          <w:szCs w:val="24"/>
        </w:rPr>
        <w:t>Links will also be explored with people and places connected to other faiths</w:t>
      </w:r>
    </w:p>
    <w:p w14:paraId="191B9ED0" w14:textId="6DE15D7C" w:rsidR="00D359BD" w:rsidRDefault="00FB26F2" w:rsidP="00A27EBB">
      <w:pPr>
        <w:numPr>
          <w:ilvl w:val="0"/>
          <w:numId w:val="3"/>
        </w:numPr>
        <w:spacing w:after="0" w:line="240" w:lineRule="auto"/>
        <w:rPr>
          <w:rFonts w:ascii="Century Gothic" w:eastAsia="Times New Roman" w:hAnsi="Century Gothic" w:cs="Times New Roman"/>
          <w:sz w:val="24"/>
          <w:szCs w:val="24"/>
        </w:rPr>
      </w:pPr>
      <w:r w:rsidRPr="00136245">
        <w:rPr>
          <w:rFonts w:ascii="Century Gothic" w:eastAsia="Times New Roman" w:hAnsi="Century Gothic" w:cs="Times New Roman"/>
          <w:sz w:val="24"/>
          <w:szCs w:val="24"/>
        </w:rPr>
        <w:t>Access to religious artefacts and faith books in particular The Bible will be available.</w:t>
      </w:r>
    </w:p>
    <w:p w14:paraId="79CC53AE" w14:textId="0D4578C5" w:rsidR="00F75109" w:rsidRDefault="009C2ECB" w:rsidP="00F75109">
      <w:pPr>
        <w:spacing w:after="0" w:line="240" w:lineRule="auto"/>
        <w:rPr>
          <w:rFonts w:ascii="Century Gothic" w:eastAsia="Times New Roman" w:hAnsi="Century Gothic" w:cs="Times New Roman"/>
          <w:b/>
          <w:sz w:val="24"/>
          <w:szCs w:val="24"/>
        </w:rPr>
      </w:pPr>
      <w:r w:rsidRPr="009C2ECB">
        <w:rPr>
          <w:rFonts w:ascii="Century Gothic" w:eastAsia="Times New Roman" w:hAnsi="Century Gothic" w:cs="Times New Roman"/>
          <w:b/>
          <w:sz w:val="24"/>
          <w:szCs w:val="24"/>
        </w:rPr>
        <w:t xml:space="preserve">Big Questions </w:t>
      </w:r>
    </w:p>
    <w:p w14:paraId="3D36E499" w14:textId="6D674D7B" w:rsidR="009C2ECB" w:rsidRDefault="009C2ECB" w:rsidP="00F75109">
      <w:pPr>
        <w:spacing w:after="0" w:line="240" w:lineRule="auto"/>
        <w:rPr>
          <w:rFonts w:ascii="Century Gothic" w:eastAsia="Times New Roman" w:hAnsi="Century Gothic" w:cs="Times New Roman"/>
          <w:sz w:val="24"/>
          <w:szCs w:val="24"/>
        </w:rPr>
      </w:pPr>
      <w:r>
        <w:rPr>
          <w:rFonts w:ascii="Century Gothic" w:eastAsia="Times New Roman" w:hAnsi="Century Gothic" w:cs="Times New Roman"/>
          <w:sz w:val="24"/>
          <w:szCs w:val="24"/>
        </w:rPr>
        <w:t xml:space="preserve">As mentioned above, the new </w:t>
      </w:r>
      <w:r w:rsidR="00BA0D26">
        <w:rPr>
          <w:rFonts w:ascii="Century Gothic" w:eastAsia="Times New Roman" w:hAnsi="Century Gothic" w:cs="Times New Roman"/>
          <w:sz w:val="24"/>
          <w:szCs w:val="24"/>
        </w:rPr>
        <w:t xml:space="preserve">syllabus asks children to reflect on some big questions as part of their learning in RE. </w:t>
      </w:r>
    </w:p>
    <w:p w14:paraId="2F14565B" w14:textId="1A4446D1" w:rsidR="00BA0D26" w:rsidRDefault="00BA0D26" w:rsidP="00F75109">
      <w:pPr>
        <w:spacing w:after="0" w:line="240" w:lineRule="auto"/>
        <w:rPr>
          <w:rFonts w:ascii="Century Gothic" w:eastAsia="Times New Roman" w:hAnsi="Century Gothic" w:cs="Times New Roman"/>
          <w:sz w:val="24"/>
          <w:szCs w:val="24"/>
        </w:rPr>
      </w:pPr>
      <w:r>
        <w:rPr>
          <w:rFonts w:ascii="Century Gothic" w:eastAsia="Times New Roman" w:hAnsi="Century Gothic" w:cs="Times New Roman"/>
          <w:sz w:val="24"/>
          <w:szCs w:val="24"/>
        </w:rPr>
        <w:t xml:space="preserve">Opportunities to talk about these are provided through RE lessons and beyond. </w:t>
      </w:r>
    </w:p>
    <w:p w14:paraId="4D436084" w14:textId="77777777" w:rsidR="00BA0D26" w:rsidRDefault="00BA0D26" w:rsidP="00F75109">
      <w:pPr>
        <w:spacing w:after="0" w:line="240" w:lineRule="auto"/>
        <w:rPr>
          <w:rFonts w:ascii="Century Gothic" w:eastAsia="Times New Roman" w:hAnsi="Century Gothic" w:cs="Times New Roman"/>
          <w:sz w:val="24"/>
          <w:szCs w:val="24"/>
        </w:rPr>
      </w:pPr>
    </w:p>
    <w:p w14:paraId="7F7938F5" w14:textId="2CDA9307" w:rsidR="00BA0D26" w:rsidRDefault="00BA0D26" w:rsidP="00F75109">
      <w:pPr>
        <w:spacing w:after="0" w:line="240" w:lineRule="auto"/>
        <w:rPr>
          <w:rFonts w:ascii="Century Gothic" w:eastAsia="Times New Roman" w:hAnsi="Century Gothic" w:cs="Times New Roman"/>
          <w:sz w:val="24"/>
          <w:szCs w:val="24"/>
        </w:rPr>
      </w:pPr>
      <w:r>
        <w:rPr>
          <w:rFonts w:ascii="Century Gothic" w:eastAsia="Times New Roman" w:hAnsi="Century Gothic" w:cs="Times New Roman"/>
          <w:sz w:val="24"/>
          <w:szCs w:val="24"/>
        </w:rPr>
        <w:t>The table below shows the questions and when they will be explored:</w:t>
      </w:r>
    </w:p>
    <w:p w14:paraId="58473CAC" w14:textId="3FEF771D" w:rsidR="00BA0D26" w:rsidRDefault="00BA0D26" w:rsidP="00F75109">
      <w:pPr>
        <w:spacing w:after="0" w:line="240" w:lineRule="auto"/>
        <w:rPr>
          <w:rFonts w:ascii="Century Gothic" w:eastAsia="Times New Roman" w:hAnsi="Century Gothic" w:cs="Times New Roman"/>
          <w:sz w:val="24"/>
          <w:szCs w:val="24"/>
        </w:rPr>
      </w:pPr>
    </w:p>
    <w:tbl>
      <w:tblPr>
        <w:tblStyle w:val="TableGrid"/>
        <w:tblW w:w="0" w:type="auto"/>
        <w:tblLook w:val="04A0" w:firstRow="1" w:lastRow="0" w:firstColumn="1" w:lastColumn="0" w:noHBand="0" w:noVBand="1"/>
      </w:tblPr>
      <w:tblGrid>
        <w:gridCol w:w="3964"/>
        <w:gridCol w:w="6486"/>
      </w:tblGrid>
      <w:tr w:rsidR="00BA0D26" w14:paraId="19032298" w14:textId="77777777" w:rsidTr="00BA0D26">
        <w:tc>
          <w:tcPr>
            <w:tcW w:w="3964" w:type="dxa"/>
          </w:tcPr>
          <w:p w14:paraId="5DBA4898" w14:textId="16A09E08" w:rsidR="00BA0D26" w:rsidRPr="007B7E9B" w:rsidRDefault="00BA0D26" w:rsidP="00F75109">
            <w:pPr>
              <w:spacing w:after="0" w:line="240" w:lineRule="auto"/>
              <w:rPr>
                <w:rFonts w:ascii="Century Gothic" w:eastAsia="Times New Roman" w:hAnsi="Century Gothic" w:cs="Times New Roman"/>
                <w:b/>
                <w:sz w:val="24"/>
                <w:szCs w:val="24"/>
              </w:rPr>
            </w:pPr>
            <w:r w:rsidRPr="007B7E9B">
              <w:rPr>
                <w:rFonts w:ascii="Century Gothic" w:eastAsia="Times New Roman" w:hAnsi="Century Gothic" w:cs="Times New Roman"/>
                <w:b/>
                <w:sz w:val="24"/>
                <w:szCs w:val="24"/>
              </w:rPr>
              <w:t>Class / Year Group</w:t>
            </w:r>
          </w:p>
        </w:tc>
        <w:tc>
          <w:tcPr>
            <w:tcW w:w="6486" w:type="dxa"/>
          </w:tcPr>
          <w:p w14:paraId="4E7FD45F" w14:textId="54548C06" w:rsidR="00BA0D26" w:rsidRPr="007B7E9B" w:rsidRDefault="00BA0D26" w:rsidP="00F75109">
            <w:pPr>
              <w:spacing w:after="0" w:line="240" w:lineRule="auto"/>
              <w:rPr>
                <w:rFonts w:ascii="Century Gothic" w:eastAsia="Times New Roman" w:hAnsi="Century Gothic" w:cs="Times New Roman"/>
                <w:b/>
                <w:sz w:val="24"/>
                <w:szCs w:val="24"/>
              </w:rPr>
            </w:pPr>
            <w:r w:rsidRPr="007B7E9B">
              <w:rPr>
                <w:rFonts w:ascii="Century Gothic" w:eastAsia="Times New Roman" w:hAnsi="Century Gothic" w:cs="Times New Roman"/>
                <w:b/>
                <w:sz w:val="24"/>
                <w:szCs w:val="24"/>
              </w:rPr>
              <w:t xml:space="preserve">Big Questions covered within the </w:t>
            </w:r>
            <w:proofErr w:type="gramStart"/>
            <w:r w:rsidRPr="007B7E9B">
              <w:rPr>
                <w:rFonts w:ascii="Century Gothic" w:eastAsia="Times New Roman" w:hAnsi="Century Gothic" w:cs="Times New Roman"/>
                <w:b/>
                <w:sz w:val="24"/>
                <w:szCs w:val="24"/>
              </w:rPr>
              <w:t>two year</w:t>
            </w:r>
            <w:proofErr w:type="gramEnd"/>
            <w:r w:rsidRPr="007B7E9B">
              <w:rPr>
                <w:rFonts w:ascii="Century Gothic" w:eastAsia="Times New Roman" w:hAnsi="Century Gothic" w:cs="Times New Roman"/>
                <w:b/>
                <w:sz w:val="24"/>
                <w:szCs w:val="24"/>
              </w:rPr>
              <w:t xml:space="preserve"> rolling programme</w:t>
            </w:r>
          </w:p>
        </w:tc>
      </w:tr>
      <w:tr w:rsidR="00BA0D26" w14:paraId="1ACB85AA" w14:textId="77777777" w:rsidTr="00BA0D26">
        <w:trPr>
          <w:trHeight w:val="2495"/>
        </w:trPr>
        <w:tc>
          <w:tcPr>
            <w:tcW w:w="3964" w:type="dxa"/>
          </w:tcPr>
          <w:p w14:paraId="2852F225" w14:textId="38B22FAA" w:rsidR="00BA0D26" w:rsidRDefault="00BA0D26" w:rsidP="00F75109">
            <w:pPr>
              <w:spacing w:after="0" w:line="240" w:lineRule="auto"/>
              <w:rPr>
                <w:rFonts w:ascii="Century Gothic" w:eastAsia="Times New Roman" w:hAnsi="Century Gothic" w:cs="Times New Roman"/>
                <w:sz w:val="24"/>
                <w:szCs w:val="24"/>
              </w:rPr>
            </w:pPr>
            <w:r w:rsidRPr="00BA0D26">
              <w:rPr>
                <w:rFonts w:ascii="Century Gothic" w:eastAsia="Times New Roman" w:hAnsi="Century Gothic" w:cs="Times New Roman"/>
                <w:noProof/>
                <w:sz w:val="24"/>
                <w:szCs w:val="24"/>
              </w:rPr>
              <w:lastRenderedPageBreak/>
              <w:drawing>
                <wp:inline distT="0" distB="0" distL="0" distR="0" wp14:anchorId="3E5DB385" wp14:editId="2BBCC68B">
                  <wp:extent cx="1701800" cy="1193800"/>
                  <wp:effectExtent l="0" t="0" r="0" b="0"/>
                  <wp:docPr id="16" name="Picture 3">
                    <a:extLst xmlns:a="http://schemas.openxmlformats.org/drawingml/2006/main">
                      <a:ext uri="{FF2B5EF4-FFF2-40B4-BE49-F238E27FC236}">
                        <a16:creationId xmlns:a16="http://schemas.microsoft.com/office/drawing/2014/main" id="{42218482-411A-D446-9E22-9FF4B597211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42218482-411A-D446-9E22-9FF4B597211A}"/>
                              </a:ext>
                            </a:extLst>
                          </pic:cNvPr>
                          <pic:cNvPicPr>
                            <a:picLocks noChangeAspect="1"/>
                          </pic:cNvPicPr>
                        </pic:nvPicPr>
                        <pic:blipFill>
                          <a:blip r:embed="rId18"/>
                          <a:stretch>
                            <a:fillRect/>
                          </a:stretch>
                        </pic:blipFill>
                        <pic:spPr>
                          <a:xfrm>
                            <a:off x="0" y="0"/>
                            <a:ext cx="1701800" cy="1193800"/>
                          </a:xfrm>
                          <a:prstGeom prst="rect">
                            <a:avLst/>
                          </a:prstGeom>
                        </pic:spPr>
                      </pic:pic>
                    </a:graphicData>
                  </a:graphic>
                </wp:inline>
              </w:drawing>
            </w:r>
          </w:p>
          <w:p w14:paraId="26DB6FD1" w14:textId="467F602D" w:rsidR="00BA0D26" w:rsidRPr="00BA0D26" w:rsidRDefault="00BA0D26" w:rsidP="00BA0D26">
            <w:pPr>
              <w:rPr>
                <w:rFonts w:ascii="Century Gothic" w:eastAsia="Times New Roman" w:hAnsi="Century Gothic" w:cs="Times New Roman"/>
                <w:sz w:val="24"/>
                <w:szCs w:val="24"/>
              </w:rPr>
            </w:pPr>
            <w:r>
              <w:rPr>
                <w:rFonts w:ascii="Century Gothic" w:eastAsia="Times New Roman" w:hAnsi="Century Gothic" w:cs="Times New Roman"/>
                <w:sz w:val="24"/>
                <w:szCs w:val="24"/>
              </w:rPr>
              <w:t>Reception and Year 1</w:t>
            </w:r>
          </w:p>
        </w:tc>
        <w:tc>
          <w:tcPr>
            <w:tcW w:w="6486" w:type="dxa"/>
          </w:tcPr>
          <w:p w14:paraId="1E31D6A4" w14:textId="77777777" w:rsidR="00BA0D26" w:rsidRDefault="00BA0D26" w:rsidP="00F75109">
            <w:pPr>
              <w:spacing w:after="0" w:line="240" w:lineRule="auto"/>
              <w:rPr>
                <w:rFonts w:ascii="Century Gothic" w:eastAsia="Times New Roman" w:hAnsi="Century Gothic" w:cs="Times New Roman"/>
                <w:sz w:val="24"/>
                <w:szCs w:val="24"/>
              </w:rPr>
            </w:pPr>
            <w:r>
              <w:rPr>
                <w:rFonts w:ascii="Century Gothic" w:eastAsia="Times New Roman" w:hAnsi="Century Gothic" w:cs="Times New Roman"/>
                <w:sz w:val="24"/>
                <w:szCs w:val="24"/>
              </w:rPr>
              <w:t>What does the word God mean?</w:t>
            </w:r>
          </w:p>
          <w:p w14:paraId="5F23B8B6" w14:textId="77777777" w:rsidR="00BA0D26" w:rsidRDefault="00BA0D26" w:rsidP="00F75109">
            <w:pPr>
              <w:spacing w:after="0" w:line="240" w:lineRule="auto"/>
              <w:rPr>
                <w:rFonts w:ascii="Century Gothic" w:eastAsia="Times New Roman" w:hAnsi="Century Gothic" w:cs="Times New Roman"/>
                <w:sz w:val="24"/>
                <w:szCs w:val="24"/>
              </w:rPr>
            </w:pPr>
            <w:r>
              <w:rPr>
                <w:rFonts w:ascii="Century Gothic" w:eastAsia="Times New Roman" w:hAnsi="Century Gothic" w:cs="Times New Roman"/>
                <w:sz w:val="24"/>
                <w:szCs w:val="24"/>
              </w:rPr>
              <w:t>Is it always easy to help someone?</w:t>
            </w:r>
          </w:p>
          <w:p w14:paraId="367AEC4C" w14:textId="77777777" w:rsidR="00BA0D26" w:rsidRDefault="00BA0D26" w:rsidP="00F75109">
            <w:pPr>
              <w:spacing w:after="0" w:line="240" w:lineRule="auto"/>
              <w:rPr>
                <w:rFonts w:ascii="Century Gothic" w:eastAsia="Times New Roman" w:hAnsi="Century Gothic" w:cs="Times New Roman"/>
                <w:sz w:val="24"/>
                <w:szCs w:val="24"/>
              </w:rPr>
            </w:pPr>
            <w:r>
              <w:rPr>
                <w:rFonts w:ascii="Century Gothic" w:eastAsia="Times New Roman" w:hAnsi="Century Gothic" w:cs="Times New Roman"/>
                <w:sz w:val="24"/>
                <w:szCs w:val="24"/>
              </w:rPr>
              <w:t>What is really important to do?</w:t>
            </w:r>
          </w:p>
          <w:p w14:paraId="631BEE68" w14:textId="77777777" w:rsidR="00BA0D26" w:rsidRDefault="00BA0D26" w:rsidP="00F75109">
            <w:pPr>
              <w:spacing w:after="0" w:line="240" w:lineRule="auto"/>
              <w:rPr>
                <w:rFonts w:ascii="Century Gothic" w:eastAsia="Times New Roman" w:hAnsi="Century Gothic" w:cs="Times New Roman"/>
                <w:sz w:val="24"/>
                <w:szCs w:val="24"/>
              </w:rPr>
            </w:pPr>
            <w:r>
              <w:rPr>
                <w:rFonts w:ascii="Century Gothic" w:eastAsia="Times New Roman" w:hAnsi="Century Gothic" w:cs="Times New Roman"/>
                <w:sz w:val="24"/>
                <w:szCs w:val="24"/>
              </w:rPr>
              <w:t>Why are some people revered?</w:t>
            </w:r>
          </w:p>
          <w:p w14:paraId="2632373A" w14:textId="77777777" w:rsidR="00BA0D26" w:rsidRDefault="00BA0D26" w:rsidP="00F75109">
            <w:pPr>
              <w:spacing w:after="0" w:line="240" w:lineRule="auto"/>
              <w:rPr>
                <w:rFonts w:ascii="Century Gothic" w:eastAsia="Times New Roman" w:hAnsi="Century Gothic" w:cs="Times New Roman"/>
                <w:sz w:val="24"/>
                <w:szCs w:val="24"/>
              </w:rPr>
            </w:pPr>
            <w:r>
              <w:rPr>
                <w:rFonts w:ascii="Century Gothic" w:eastAsia="Times New Roman" w:hAnsi="Century Gothic" w:cs="Times New Roman"/>
                <w:sz w:val="24"/>
                <w:szCs w:val="24"/>
              </w:rPr>
              <w:t>Does everyone need some help?</w:t>
            </w:r>
          </w:p>
          <w:p w14:paraId="11202F84" w14:textId="3E719668" w:rsidR="00BA0D26" w:rsidRDefault="00BA0D26" w:rsidP="00F75109">
            <w:pPr>
              <w:spacing w:after="0" w:line="240" w:lineRule="auto"/>
              <w:rPr>
                <w:rFonts w:ascii="Century Gothic" w:eastAsia="Times New Roman" w:hAnsi="Century Gothic" w:cs="Times New Roman"/>
                <w:sz w:val="24"/>
                <w:szCs w:val="24"/>
              </w:rPr>
            </w:pPr>
            <w:r>
              <w:rPr>
                <w:rFonts w:ascii="Century Gothic" w:eastAsia="Times New Roman" w:hAnsi="Century Gothic" w:cs="Times New Roman"/>
                <w:sz w:val="24"/>
                <w:szCs w:val="24"/>
              </w:rPr>
              <w:t xml:space="preserve">Is </w:t>
            </w:r>
            <w:proofErr w:type="spellStart"/>
            <w:r>
              <w:rPr>
                <w:rFonts w:ascii="Century Gothic" w:eastAsia="Times New Roman" w:hAnsi="Century Gothic" w:cs="Times New Roman"/>
                <w:sz w:val="24"/>
                <w:szCs w:val="24"/>
              </w:rPr>
              <w:t>everyone</w:t>
            </w:r>
            <w:proofErr w:type="spellEnd"/>
            <w:r>
              <w:rPr>
                <w:rFonts w:ascii="Century Gothic" w:eastAsia="Times New Roman" w:hAnsi="Century Gothic" w:cs="Times New Roman"/>
                <w:sz w:val="24"/>
                <w:szCs w:val="24"/>
              </w:rPr>
              <w:t xml:space="preserve"> of us special?</w:t>
            </w:r>
          </w:p>
        </w:tc>
      </w:tr>
      <w:tr w:rsidR="00BA0D26" w14:paraId="6E364C06" w14:textId="77777777" w:rsidTr="00BA0D26">
        <w:tc>
          <w:tcPr>
            <w:tcW w:w="3964" w:type="dxa"/>
          </w:tcPr>
          <w:p w14:paraId="6036DD7E" w14:textId="77777777" w:rsidR="00BA0D26" w:rsidRDefault="00BA0D26" w:rsidP="00F75109">
            <w:pPr>
              <w:spacing w:after="0" w:line="240" w:lineRule="auto"/>
              <w:rPr>
                <w:rFonts w:ascii="Century Gothic" w:eastAsia="Times New Roman" w:hAnsi="Century Gothic" w:cs="Times New Roman"/>
                <w:sz w:val="24"/>
                <w:szCs w:val="24"/>
              </w:rPr>
            </w:pPr>
            <w:r w:rsidRPr="00BA0D26">
              <w:rPr>
                <w:rFonts w:ascii="Century Gothic" w:eastAsia="Times New Roman" w:hAnsi="Century Gothic" w:cs="Times New Roman"/>
                <w:noProof/>
                <w:sz w:val="24"/>
                <w:szCs w:val="24"/>
              </w:rPr>
              <w:drawing>
                <wp:inline distT="0" distB="0" distL="0" distR="0" wp14:anchorId="7DB1D7D5" wp14:editId="2AB206E2">
                  <wp:extent cx="1081278" cy="1047750"/>
                  <wp:effectExtent l="0" t="0" r="0" b="0"/>
                  <wp:docPr id="17" name="Picture 5">
                    <a:extLst xmlns:a="http://schemas.openxmlformats.org/drawingml/2006/main">
                      <a:ext uri="{FF2B5EF4-FFF2-40B4-BE49-F238E27FC236}">
                        <a16:creationId xmlns:a16="http://schemas.microsoft.com/office/drawing/2014/main" id="{DB03AE04-00AF-D14E-9FDC-6DF9B72C6F1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DB03AE04-00AF-D14E-9FDC-6DF9B72C6F14}"/>
                              </a:ext>
                            </a:extLst>
                          </pic:cNvPr>
                          <pic:cNvPicPr>
                            <a:picLocks noChangeAspect="1"/>
                          </pic:cNvPicPr>
                        </pic:nvPicPr>
                        <pic:blipFill>
                          <a:blip r:embed="rId19"/>
                          <a:stretch>
                            <a:fillRect/>
                          </a:stretch>
                        </pic:blipFill>
                        <pic:spPr>
                          <a:xfrm>
                            <a:off x="0" y="0"/>
                            <a:ext cx="1081278" cy="1047750"/>
                          </a:xfrm>
                          <a:prstGeom prst="rect">
                            <a:avLst/>
                          </a:prstGeom>
                        </pic:spPr>
                      </pic:pic>
                    </a:graphicData>
                  </a:graphic>
                </wp:inline>
              </w:drawing>
            </w:r>
          </w:p>
          <w:p w14:paraId="0CD392C4" w14:textId="03BA3F2A" w:rsidR="00BA0D26" w:rsidRDefault="00BA0D26" w:rsidP="00F75109">
            <w:pPr>
              <w:spacing w:after="0" w:line="240" w:lineRule="auto"/>
              <w:rPr>
                <w:rFonts w:ascii="Century Gothic" w:eastAsia="Times New Roman" w:hAnsi="Century Gothic" w:cs="Times New Roman"/>
                <w:sz w:val="24"/>
                <w:szCs w:val="24"/>
              </w:rPr>
            </w:pPr>
            <w:r>
              <w:rPr>
                <w:rFonts w:ascii="Century Gothic" w:eastAsia="Times New Roman" w:hAnsi="Century Gothic" w:cs="Times New Roman"/>
                <w:sz w:val="24"/>
                <w:szCs w:val="24"/>
              </w:rPr>
              <w:t>Year 1 and Year 2</w:t>
            </w:r>
          </w:p>
        </w:tc>
        <w:tc>
          <w:tcPr>
            <w:tcW w:w="6486" w:type="dxa"/>
          </w:tcPr>
          <w:p w14:paraId="66E64801" w14:textId="77777777" w:rsidR="00BA0D26" w:rsidRDefault="00BA0D26" w:rsidP="00F75109">
            <w:pPr>
              <w:spacing w:after="0" w:line="240" w:lineRule="auto"/>
              <w:rPr>
                <w:rFonts w:ascii="Century Gothic" w:eastAsia="Times New Roman" w:hAnsi="Century Gothic" w:cs="Times New Roman"/>
                <w:sz w:val="24"/>
                <w:szCs w:val="24"/>
              </w:rPr>
            </w:pPr>
            <w:r>
              <w:rPr>
                <w:rFonts w:ascii="Century Gothic" w:eastAsia="Times New Roman" w:hAnsi="Century Gothic" w:cs="Times New Roman"/>
                <w:sz w:val="24"/>
                <w:szCs w:val="24"/>
              </w:rPr>
              <w:t>Is it important to belong?</w:t>
            </w:r>
          </w:p>
          <w:p w14:paraId="543095E5" w14:textId="77777777" w:rsidR="00BA0D26" w:rsidRDefault="00BA0D26" w:rsidP="00F75109">
            <w:pPr>
              <w:spacing w:after="0" w:line="240" w:lineRule="auto"/>
              <w:rPr>
                <w:rFonts w:ascii="Century Gothic" w:eastAsia="Times New Roman" w:hAnsi="Century Gothic" w:cs="Times New Roman"/>
                <w:sz w:val="24"/>
                <w:szCs w:val="24"/>
              </w:rPr>
            </w:pPr>
            <w:r>
              <w:rPr>
                <w:rFonts w:ascii="Century Gothic" w:eastAsia="Times New Roman" w:hAnsi="Century Gothic" w:cs="Times New Roman"/>
                <w:sz w:val="24"/>
                <w:szCs w:val="24"/>
              </w:rPr>
              <w:t>Why do people celebrate?</w:t>
            </w:r>
          </w:p>
          <w:p w14:paraId="6D2494BE" w14:textId="77777777" w:rsidR="00BA0D26" w:rsidRDefault="00BA0D26" w:rsidP="00F75109">
            <w:pPr>
              <w:spacing w:after="0" w:line="240" w:lineRule="auto"/>
              <w:rPr>
                <w:rFonts w:ascii="Century Gothic" w:eastAsia="Times New Roman" w:hAnsi="Century Gothic" w:cs="Times New Roman"/>
                <w:sz w:val="24"/>
                <w:szCs w:val="24"/>
              </w:rPr>
            </w:pPr>
            <w:r>
              <w:rPr>
                <w:rFonts w:ascii="Century Gothic" w:eastAsia="Times New Roman" w:hAnsi="Century Gothic" w:cs="Times New Roman"/>
                <w:sz w:val="24"/>
                <w:szCs w:val="24"/>
              </w:rPr>
              <w:t>Should everyone learn to pray?</w:t>
            </w:r>
          </w:p>
          <w:p w14:paraId="0E45840E" w14:textId="77777777" w:rsidR="00BA0D26" w:rsidRDefault="00BA0D26" w:rsidP="00F75109">
            <w:pPr>
              <w:spacing w:after="0" w:line="240" w:lineRule="auto"/>
              <w:rPr>
                <w:rFonts w:ascii="Century Gothic" w:eastAsia="Times New Roman" w:hAnsi="Century Gothic" w:cs="Times New Roman"/>
                <w:sz w:val="24"/>
                <w:szCs w:val="24"/>
              </w:rPr>
            </w:pPr>
            <w:r>
              <w:rPr>
                <w:rFonts w:ascii="Century Gothic" w:eastAsia="Times New Roman" w:hAnsi="Century Gothic" w:cs="Times New Roman"/>
                <w:sz w:val="24"/>
                <w:szCs w:val="24"/>
              </w:rPr>
              <w:t>What do people believe is important?</w:t>
            </w:r>
          </w:p>
          <w:p w14:paraId="6FC068C3" w14:textId="77777777" w:rsidR="00BA0D26" w:rsidRDefault="00BA0D26" w:rsidP="00F75109">
            <w:pPr>
              <w:spacing w:after="0" w:line="240" w:lineRule="auto"/>
              <w:rPr>
                <w:rFonts w:ascii="Century Gothic" w:eastAsia="Times New Roman" w:hAnsi="Century Gothic" w:cs="Times New Roman"/>
                <w:sz w:val="24"/>
                <w:szCs w:val="24"/>
              </w:rPr>
            </w:pPr>
            <w:r>
              <w:rPr>
                <w:rFonts w:ascii="Century Gothic" w:eastAsia="Times New Roman" w:hAnsi="Century Gothic" w:cs="Times New Roman"/>
                <w:sz w:val="24"/>
                <w:szCs w:val="24"/>
              </w:rPr>
              <w:t>Who is it right to follow?</w:t>
            </w:r>
          </w:p>
          <w:p w14:paraId="2BB23209" w14:textId="5FA3DAA2" w:rsidR="00BA0D26" w:rsidRDefault="00BA0D26" w:rsidP="00F75109">
            <w:pPr>
              <w:spacing w:after="0" w:line="240" w:lineRule="auto"/>
              <w:rPr>
                <w:rFonts w:ascii="Century Gothic" w:eastAsia="Times New Roman" w:hAnsi="Century Gothic" w:cs="Times New Roman"/>
                <w:sz w:val="24"/>
                <w:szCs w:val="24"/>
              </w:rPr>
            </w:pPr>
            <w:r>
              <w:rPr>
                <w:rFonts w:ascii="Century Gothic" w:eastAsia="Times New Roman" w:hAnsi="Century Gothic" w:cs="Times New Roman"/>
                <w:sz w:val="24"/>
                <w:szCs w:val="24"/>
              </w:rPr>
              <w:t>Can books and stories be good teachers?</w:t>
            </w:r>
          </w:p>
        </w:tc>
      </w:tr>
      <w:tr w:rsidR="00BA0D26" w14:paraId="141D3EA9" w14:textId="77777777" w:rsidTr="00BA0D26">
        <w:tc>
          <w:tcPr>
            <w:tcW w:w="3964" w:type="dxa"/>
          </w:tcPr>
          <w:p w14:paraId="3E311979" w14:textId="77777777" w:rsidR="00BA0D26" w:rsidRDefault="00BA0D26" w:rsidP="00F75109">
            <w:pPr>
              <w:spacing w:after="0" w:line="240" w:lineRule="auto"/>
              <w:rPr>
                <w:noProof/>
              </w:rPr>
            </w:pPr>
            <w:r w:rsidRPr="00BA0D26">
              <w:rPr>
                <w:rFonts w:ascii="Century Gothic" w:eastAsia="Times New Roman" w:hAnsi="Century Gothic" w:cs="Times New Roman"/>
                <w:noProof/>
                <w:sz w:val="24"/>
                <w:szCs w:val="24"/>
              </w:rPr>
              <w:drawing>
                <wp:inline distT="0" distB="0" distL="0" distR="0" wp14:anchorId="741B6399" wp14:editId="59C8C803">
                  <wp:extent cx="1003300" cy="1003300"/>
                  <wp:effectExtent l="0" t="0" r="0" b="0"/>
                  <wp:docPr id="18" name="Picture 6">
                    <a:extLst xmlns:a="http://schemas.openxmlformats.org/drawingml/2006/main">
                      <a:ext uri="{FF2B5EF4-FFF2-40B4-BE49-F238E27FC236}">
                        <a16:creationId xmlns:a16="http://schemas.microsoft.com/office/drawing/2014/main" id="{4C19E765-8684-EF4B-82EA-EE51E30F44E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4C19E765-8684-EF4B-82EA-EE51E30F44E6}"/>
                              </a:ext>
                            </a:extLst>
                          </pic:cNvPr>
                          <pic:cNvPicPr>
                            <a:picLocks noChangeAspect="1"/>
                          </pic:cNvPicPr>
                        </pic:nvPicPr>
                        <pic:blipFill>
                          <a:blip r:embed="rId20"/>
                          <a:stretch>
                            <a:fillRect/>
                          </a:stretch>
                        </pic:blipFill>
                        <pic:spPr>
                          <a:xfrm>
                            <a:off x="0" y="0"/>
                            <a:ext cx="1003300" cy="1003300"/>
                          </a:xfrm>
                          <a:prstGeom prst="rect">
                            <a:avLst/>
                          </a:prstGeom>
                        </pic:spPr>
                      </pic:pic>
                    </a:graphicData>
                  </a:graphic>
                </wp:inline>
              </w:drawing>
            </w:r>
            <w:r w:rsidRPr="00BA0D26">
              <w:rPr>
                <w:noProof/>
              </w:rPr>
              <w:t xml:space="preserve"> </w:t>
            </w:r>
            <w:r w:rsidRPr="00BA0D26">
              <w:rPr>
                <w:rFonts w:ascii="Century Gothic" w:eastAsia="Times New Roman" w:hAnsi="Century Gothic" w:cs="Times New Roman"/>
                <w:noProof/>
                <w:sz w:val="24"/>
                <w:szCs w:val="24"/>
              </w:rPr>
              <w:drawing>
                <wp:inline distT="0" distB="0" distL="0" distR="0" wp14:anchorId="3210B239" wp14:editId="4592106B">
                  <wp:extent cx="950101" cy="1066623"/>
                  <wp:effectExtent l="0" t="0" r="2540" b="635"/>
                  <wp:docPr id="8" name="Picture 7">
                    <a:extLst xmlns:a="http://schemas.openxmlformats.org/drawingml/2006/main">
                      <a:ext uri="{FF2B5EF4-FFF2-40B4-BE49-F238E27FC236}">
                        <a16:creationId xmlns:a16="http://schemas.microsoft.com/office/drawing/2014/main" id="{329DF1B7-F5B3-3742-95DF-1E6BFA0D471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329DF1B7-F5B3-3742-95DF-1E6BFA0D4719}"/>
                              </a:ext>
                            </a:extLst>
                          </pic:cNvPr>
                          <pic:cNvPicPr>
                            <a:picLocks noChangeAspect="1"/>
                          </pic:cNvPicPr>
                        </pic:nvPicPr>
                        <pic:blipFill>
                          <a:blip r:embed="rId21"/>
                          <a:stretch>
                            <a:fillRect/>
                          </a:stretch>
                        </pic:blipFill>
                        <pic:spPr>
                          <a:xfrm>
                            <a:off x="0" y="0"/>
                            <a:ext cx="950101" cy="1066623"/>
                          </a:xfrm>
                          <a:prstGeom prst="rect">
                            <a:avLst/>
                          </a:prstGeom>
                        </pic:spPr>
                      </pic:pic>
                    </a:graphicData>
                  </a:graphic>
                </wp:inline>
              </w:drawing>
            </w:r>
          </w:p>
          <w:p w14:paraId="340F6A55" w14:textId="5073F299" w:rsidR="00BA0D26" w:rsidRDefault="00BA0D26" w:rsidP="00F75109">
            <w:pPr>
              <w:spacing w:after="0" w:line="240" w:lineRule="auto"/>
              <w:rPr>
                <w:rFonts w:ascii="Century Gothic" w:eastAsia="Times New Roman" w:hAnsi="Century Gothic" w:cs="Times New Roman"/>
                <w:sz w:val="24"/>
                <w:szCs w:val="24"/>
              </w:rPr>
            </w:pPr>
            <w:r>
              <w:rPr>
                <w:rFonts w:ascii="Century Gothic" w:eastAsia="Times New Roman" w:hAnsi="Century Gothic" w:cs="Times New Roman"/>
                <w:sz w:val="24"/>
                <w:szCs w:val="24"/>
              </w:rPr>
              <w:t>Year 3 and Year 4</w:t>
            </w:r>
          </w:p>
        </w:tc>
        <w:tc>
          <w:tcPr>
            <w:tcW w:w="6486" w:type="dxa"/>
          </w:tcPr>
          <w:p w14:paraId="72F36BA2" w14:textId="77777777" w:rsidR="00BA0D26" w:rsidRDefault="00BA0D26" w:rsidP="00F75109">
            <w:pPr>
              <w:spacing w:after="0" w:line="240" w:lineRule="auto"/>
              <w:rPr>
                <w:rFonts w:ascii="Century Gothic" w:eastAsia="Times New Roman" w:hAnsi="Century Gothic" w:cs="Times New Roman"/>
                <w:sz w:val="24"/>
                <w:szCs w:val="24"/>
              </w:rPr>
            </w:pPr>
            <w:r>
              <w:rPr>
                <w:rFonts w:ascii="Century Gothic" w:eastAsia="Times New Roman" w:hAnsi="Century Gothic" w:cs="Times New Roman"/>
                <w:sz w:val="24"/>
                <w:szCs w:val="24"/>
              </w:rPr>
              <w:t>Do beliefs make any difference to someone’s life?</w:t>
            </w:r>
          </w:p>
          <w:p w14:paraId="20C3B4CD" w14:textId="77777777" w:rsidR="00BA0D26" w:rsidRDefault="00BA0D26" w:rsidP="00F75109">
            <w:pPr>
              <w:spacing w:after="0" w:line="240" w:lineRule="auto"/>
              <w:rPr>
                <w:rFonts w:ascii="Century Gothic" w:eastAsia="Times New Roman" w:hAnsi="Century Gothic" w:cs="Times New Roman"/>
                <w:sz w:val="24"/>
                <w:szCs w:val="24"/>
              </w:rPr>
            </w:pPr>
            <w:r>
              <w:rPr>
                <w:rFonts w:ascii="Century Gothic" w:eastAsia="Times New Roman" w:hAnsi="Century Gothic" w:cs="Times New Roman"/>
                <w:sz w:val="24"/>
                <w:szCs w:val="24"/>
              </w:rPr>
              <w:t>What beliefs drive people to make a difference in the world?</w:t>
            </w:r>
          </w:p>
          <w:p w14:paraId="20196F18" w14:textId="77777777" w:rsidR="00BA0D26" w:rsidRDefault="00BA0D26" w:rsidP="00F75109">
            <w:pPr>
              <w:spacing w:after="0" w:line="240" w:lineRule="auto"/>
              <w:rPr>
                <w:rFonts w:ascii="Century Gothic" w:eastAsia="Times New Roman" w:hAnsi="Century Gothic" w:cs="Times New Roman"/>
                <w:sz w:val="24"/>
                <w:szCs w:val="24"/>
              </w:rPr>
            </w:pPr>
            <w:r>
              <w:rPr>
                <w:rFonts w:ascii="Century Gothic" w:eastAsia="Times New Roman" w:hAnsi="Century Gothic" w:cs="Times New Roman"/>
                <w:sz w:val="24"/>
                <w:szCs w:val="24"/>
              </w:rPr>
              <w:t>What makes some people an inspiration to others?</w:t>
            </w:r>
          </w:p>
          <w:p w14:paraId="4E6F04F0" w14:textId="6F1C7A8A" w:rsidR="00BA0D26" w:rsidRDefault="00BA0D26" w:rsidP="00F75109">
            <w:pPr>
              <w:spacing w:after="0" w:line="240" w:lineRule="auto"/>
              <w:rPr>
                <w:rFonts w:ascii="Century Gothic" w:eastAsia="Times New Roman" w:hAnsi="Century Gothic" w:cs="Times New Roman"/>
                <w:sz w:val="24"/>
                <w:szCs w:val="24"/>
              </w:rPr>
            </w:pPr>
            <w:r>
              <w:rPr>
                <w:rFonts w:ascii="Century Gothic" w:eastAsia="Times New Roman" w:hAnsi="Century Gothic" w:cs="Times New Roman"/>
                <w:sz w:val="24"/>
                <w:szCs w:val="24"/>
              </w:rPr>
              <w:t>What beliefs bind a community together?</w:t>
            </w:r>
          </w:p>
        </w:tc>
      </w:tr>
      <w:tr w:rsidR="00BA0D26" w14:paraId="0CA4F7F3" w14:textId="77777777" w:rsidTr="00BA0D26">
        <w:tc>
          <w:tcPr>
            <w:tcW w:w="3964" w:type="dxa"/>
          </w:tcPr>
          <w:p w14:paraId="470967BD" w14:textId="77777777" w:rsidR="00BA0D26" w:rsidRDefault="00BA0D26" w:rsidP="00F75109">
            <w:pPr>
              <w:spacing w:after="0" w:line="240" w:lineRule="auto"/>
              <w:rPr>
                <w:noProof/>
              </w:rPr>
            </w:pPr>
            <w:r w:rsidRPr="00BA0D26">
              <w:rPr>
                <w:rFonts w:ascii="Century Gothic" w:eastAsia="Times New Roman" w:hAnsi="Century Gothic" w:cs="Times New Roman"/>
                <w:noProof/>
                <w:sz w:val="24"/>
                <w:szCs w:val="24"/>
              </w:rPr>
              <w:drawing>
                <wp:inline distT="0" distB="0" distL="0" distR="0" wp14:anchorId="027F027B" wp14:editId="703F032E">
                  <wp:extent cx="914400" cy="914400"/>
                  <wp:effectExtent l="0" t="0" r="0" b="0"/>
                  <wp:docPr id="19" name="Picture 5">
                    <a:extLst xmlns:a="http://schemas.openxmlformats.org/drawingml/2006/main">
                      <a:ext uri="{FF2B5EF4-FFF2-40B4-BE49-F238E27FC236}">
                        <a16:creationId xmlns:a16="http://schemas.microsoft.com/office/drawing/2014/main" id="{638CCFD0-0601-B047-9A2B-B5DE14B3259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638CCFD0-0601-B047-9A2B-B5DE14B3259E}"/>
                              </a:ext>
                            </a:extLst>
                          </pic:cNvPr>
                          <pic:cNvPicPr>
                            <a:picLocks noChangeAspect="1"/>
                          </pic:cNvPicPr>
                        </pic:nvPicPr>
                        <pic:blipFill>
                          <a:blip r:embed="rId22"/>
                          <a:stretch>
                            <a:fillRect/>
                          </a:stretch>
                        </pic:blipFill>
                        <pic:spPr>
                          <a:xfrm>
                            <a:off x="0" y="0"/>
                            <a:ext cx="916593" cy="916593"/>
                          </a:xfrm>
                          <a:prstGeom prst="rect">
                            <a:avLst/>
                          </a:prstGeom>
                        </pic:spPr>
                      </pic:pic>
                    </a:graphicData>
                  </a:graphic>
                </wp:inline>
              </w:drawing>
            </w:r>
            <w:r w:rsidRPr="00BA0D26">
              <w:rPr>
                <w:noProof/>
              </w:rPr>
              <w:t xml:space="preserve"> </w:t>
            </w:r>
            <w:r w:rsidRPr="00BA0D26">
              <w:rPr>
                <w:rFonts w:ascii="Century Gothic" w:eastAsia="Times New Roman" w:hAnsi="Century Gothic" w:cs="Times New Roman"/>
                <w:noProof/>
                <w:sz w:val="24"/>
                <w:szCs w:val="24"/>
              </w:rPr>
              <w:drawing>
                <wp:inline distT="0" distB="0" distL="0" distR="0" wp14:anchorId="59DF32A2" wp14:editId="1BEFE37D">
                  <wp:extent cx="1114784" cy="735111"/>
                  <wp:effectExtent l="0" t="0" r="3175" b="1905"/>
                  <wp:docPr id="20" name="Picture 6">
                    <a:extLst xmlns:a="http://schemas.openxmlformats.org/drawingml/2006/main">
                      <a:ext uri="{FF2B5EF4-FFF2-40B4-BE49-F238E27FC236}">
                        <a16:creationId xmlns:a16="http://schemas.microsoft.com/office/drawing/2014/main" id="{95615A59-5589-A440-80FB-41BE688472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95615A59-5589-A440-80FB-41BE68847226}"/>
                              </a:ext>
                            </a:extLst>
                          </pic:cNvPr>
                          <pic:cNvPicPr>
                            <a:picLocks noChangeAspect="1"/>
                          </pic:cNvPicPr>
                        </pic:nvPicPr>
                        <pic:blipFill>
                          <a:blip r:embed="rId23"/>
                          <a:stretch>
                            <a:fillRect/>
                          </a:stretch>
                        </pic:blipFill>
                        <pic:spPr>
                          <a:xfrm>
                            <a:off x="0" y="0"/>
                            <a:ext cx="1133696" cy="747582"/>
                          </a:xfrm>
                          <a:prstGeom prst="rect">
                            <a:avLst/>
                          </a:prstGeom>
                        </pic:spPr>
                      </pic:pic>
                    </a:graphicData>
                  </a:graphic>
                </wp:inline>
              </w:drawing>
            </w:r>
          </w:p>
          <w:p w14:paraId="4BC3A43F" w14:textId="1397A0F6" w:rsidR="00BA0D26" w:rsidRPr="00BA0D26" w:rsidRDefault="00BA0D26" w:rsidP="00F75109">
            <w:pPr>
              <w:spacing w:after="0" w:line="240" w:lineRule="auto"/>
              <w:rPr>
                <w:rFonts w:ascii="Century Gothic" w:eastAsia="Times New Roman" w:hAnsi="Century Gothic" w:cs="Times New Roman"/>
                <w:sz w:val="24"/>
                <w:szCs w:val="24"/>
              </w:rPr>
            </w:pPr>
            <w:r>
              <w:rPr>
                <w:rFonts w:ascii="Century Gothic" w:eastAsia="Times New Roman" w:hAnsi="Century Gothic" w:cs="Times New Roman"/>
                <w:sz w:val="24"/>
                <w:szCs w:val="24"/>
              </w:rPr>
              <w:t>Year 5 and Year 6</w:t>
            </w:r>
          </w:p>
        </w:tc>
        <w:tc>
          <w:tcPr>
            <w:tcW w:w="6486" w:type="dxa"/>
          </w:tcPr>
          <w:p w14:paraId="379546E4" w14:textId="77777777" w:rsidR="00BA0D26" w:rsidRDefault="00BA0D26" w:rsidP="00F75109">
            <w:pPr>
              <w:spacing w:after="0" w:line="240" w:lineRule="auto"/>
              <w:rPr>
                <w:rFonts w:ascii="Century Gothic" w:eastAsia="Times New Roman" w:hAnsi="Century Gothic" w:cs="Times New Roman"/>
                <w:sz w:val="24"/>
                <w:szCs w:val="24"/>
              </w:rPr>
            </w:pPr>
            <w:r>
              <w:rPr>
                <w:rFonts w:ascii="Century Gothic" w:eastAsia="Times New Roman" w:hAnsi="Century Gothic" w:cs="Times New Roman"/>
                <w:sz w:val="24"/>
                <w:szCs w:val="24"/>
              </w:rPr>
              <w:t>Where do people look for answers to life and living?</w:t>
            </w:r>
          </w:p>
          <w:p w14:paraId="71981106" w14:textId="77777777" w:rsidR="00BA0D26" w:rsidRDefault="00BA0D26" w:rsidP="00F75109">
            <w:pPr>
              <w:spacing w:after="0" w:line="240" w:lineRule="auto"/>
              <w:rPr>
                <w:rFonts w:ascii="Century Gothic" w:eastAsia="Times New Roman" w:hAnsi="Century Gothic" w:cs="Times New Roman"/>
                <w:sz w:val="24"/>
                <w:szCs w:val="24"/>
              </w:rPr>
            </w:pPr>
            <w:r>
              <w:rPr>
                <w:rFonts w:ascii="Century Gothic" w:eastAsia="Times New Roman" w:hAnsi="Century Gothic" w:cs="Times New Roman"/>
                <w:sz w:val="24"/>
                <w:szCs w:val="24"/>
              </w:rPr>
              <w:t>Are some things more sacred than others?</w:t>
            </w:r>
          </w:p>
          <w:p w14:paraId="7888F963" w14:textId="77777777" w:rsidR="00BA0D26" w:rsidRDefault="00BA0D26" w:rsidP="00F75109">
            <w:pPr>
              <w:spacing w:after="0" w:line="240" w:lineRule="auto"/>
              <w:rPr>
                <w:rFonts w:ascii="Century Gothic" w:eastAsia="Times New Roman" w:hAnsi="Century Gothic" w:cs="Times New Roman"/>
                <w:sz w:val="24"/>
                <w:szCs w:val="24"/>
              </w:rPr>
            </w:pPr>
            <w:r>
              <w:rPr>
                <w:rFonts w:ascii="Century Gothic" w:eastAsia="Times New Roman" w:hAnsi="Century Gothic" w:cs="Times New Roman"/>
                <w:sz w:val="24"/>
                <w:szCs w:val="24"/>
              </w:rPr>
              <w:t>Why are there so many different ideas about God?</w:t>
            </w:r>
          </w:p>
          <w:p w14:paraId="2B80F0DC" w14:textId="44D1ED91" w:rsidR="00BA0D26" w:rsidRDefault="00BA0D26" w:rsidP="00F75109">
            <w:pPr>
              <w:spacing w:after="0" w:line="240" w:lineRule="auto"/>
              <w:rPr>
                <w:rFonts w:ascii="Century Gothic" w:eastAsia="Times New Roman" w:hAnsi="Century Gothic" w:cs="Times New Roman"/>
                <w:sz w:val="24"/>
                <w:szCs w:val="24"/>
              </w:rPr>
            </w:pPr>
            <w:r>
              <w:rPr>
                <w:rFonts w:ascii="Century Gothic" w:eastAsia="Times New Roman" w:hAnsi="Century Gothic" w:cs="Times New Roman"/>
                <w:sz w:val="24"/>
                <w:szCs w:val="24"/>
              </w:rPr>
              <w:t>What are the best ways to think about death and dying?</w:t>
            </w:r>
          </w:p>
        </w:tc>
      </w:tr>
    </w:tbl>
    <w:p w14:paraId="60B96B33" w14:textId="435F0ABE" w:rsidR="00BA0D26" w:rsidRDefault="00BA0D26" w:rsidP="00F75109">
      <w:pPr>
        <w:spacing w:after="0" w:line="240" w:lineRule="auto"/>
        <w:rPr>
          <w:rFonts w:ascii="Century Gothic" w:eastAsia="Times New Roman" w:hAnsi="Century Gothic" w:cs="Times New Roman"/>
          <w:sz w:val="24"/>
          <w:szCs w:val="24"/>
        </w:rPr>
      </w:pPr>
    </w:p>
    <w:p w14:paraId="302BEBB9" w14:textId="32BD81CE" w:rsidR="007B7E9B" w:rsidRPr="009C2ECB" w:rsidRDefault="007B7E9B" w:rsidP="00F75109">
      <w:pPr>
        <w:spacing w:after="0" w:line="240" w:lineRule="auto"/>
        <w:rPr>
          <w:rFonts w:ascii="Century Gothic" w:eastAsia="Times New Roman" w:hAnsi="Century Gothic" w:cs="Times New Roman"/>
          <w:sz w:val="24"/>
          <w:szCs w:val="24"/>
        </w:rPr>
      </w:pPr>
      <w:r>
        <w:rPr>
          <w:rFonts w:ascii="Century Gothic" w:eastAsia="Times New Roman" w:hAnsi="Century Gothic" w:cs="Times New Roman"/>
          <w:sz w:val="24"/>
          <w:szCs w:val="24"/>
        </w:rPr>
        <w:t xml:space="preserve">You may find these questions in the classrooms with some thoughts recorded on post-it notes as children explore and reflect on these questions throughout the school year. </w:t>
      </w:r>
    </w:p>
    <w:p w14:paraId="094DEB38" w14:textId="77777777" w:rsidR="009C2ECB" w:rsidRDefault="009C2ECB" w:rsidP="00F75109">
      <w:pPr>
        <w:spacing w:after="0" w:line="240" w:lineRule="auto"/>
        <w:rPr>
          <w:rFonts w:ascii="Century Gothic" w:eastAsia="Times New Roman" w:hAnsi="Century Gothic" w:cs="Times New Roman"/>
          <w:sz w:val="24"/>
          <w:szCs w:val="24"/>
        </w:rPr>
      </w:pPr>
    </w:p>
    <w:p w14:paraId="2DDD3A5C" w14:textId="7E98DC9E" w:rsidR="00F75109" w:rsidRDefault="00F75109" w:rsidP="00F75109">
      <w:pPr>
        <w:spacing w:after="0" w:line="240" w:lineRule="auto"/>
        <w:rPr>
          <w:rFonts w:ascii="Century Gothic" w:eastAsia="Times New Roman" w:hAnsi="Century Gothic" w:cs="Times New Roman"/>
          <w:b/>
          <w:sz w:val="24"/>
          <w:szCs w:val="24"/>
        </w:rPr>
      </w:pPr>
      <w:r>
        <w:rPr>
          <w:rFonts w:ascii="Century Gothic" w:eastAsia="Times New Roman" w:hAnsi="Century Gothic" w:cs="Times New Roman"/>
          <w:b/>
          <w:sz w:val="24"/>
          <w:szCs w:val="24"/>
        </w:rPr>
        <w:t>RE in EYFS</w:t>
      </w:r>
    </w:p>
    <w:p w14:paraId="49549FAB" w14:textId="08DF4DD4" w:rsidR="00F75109" w:rsidRDefault="00F75109" w:rsidP="00F75109">
      <w:pPr>
        <w:spacing w:after="0" w:line="240" w:lineRule="auto"/>
        <w:rPr>
          <w:rFonts w:ascii="Century Gothic" w:eastAsia="Times New Roman" w:hAnsi="Century Gothic" w:cs="Times New Roman"/>
          <w:b/>
          <w:sz w:val="24"/>
          <w:szCs w:val="24"/>
        </w:rPr>
      </w:pPr>
    </w:p>
    <w:p w14:paraId="0A723AD4" w14:textId="77777777" w:rsidR="00F75109" w:rsidRPr="00F75109" w:rsidRDefault="00F75109" w:rsidP="00F75109">
      <w:pPr>
        <w:spacing w:after="0" w:line="240" w:lineRule="auto"/>
        <w:rPr>
          <w:rFonts w:ascii="Century Gothic" w:eastAsia="Times New Roman" w:hAnsi="Century Gothic" w:cs="Times New Roman"/>
          <w:sz w:val="24"/>
          <w:szCs w:val="24"/>
        </w:rPr>
      </w:pPr>
      <w:r w:rsidRPr="00F75109">
        <w:rPr>
          <w:rFonts w:ascii="Century Gothic" w:eastAsia="Times New Roman" w:hAnsi="Century Gothic" w:cs="Times New Roman"/>
          <w:sz w:val="24"/>
          <w:szCs w:val="24"/>
        </w:rPr>
        <w:t>The most relevant statements for RE are taken from the following areas of learning:</w:t>
      </w:r>
    </w:p>
    <w:p w14:paraId="5B47829F" w14:textId="77777777" w:rsidR="00D359BD" w:rsidRPr="00F75109" w:rsidRDefault="00FB26F2" w:rsidP="00F75109">
      <w:pPr>
        <w:numPr>
          <w:ilvl w:val="0"/>
          <w:numId w:val="6"/>
        </w:numPr>
        <w:spacing w:after="0" w:line="240" w:lineRule="auto"/>
        <w:rPr>
          <w:rFonts w:ascii="Century Gothic" w:eastAsia="Times New Roman" w:hAnsi="Century Gothic" w:cs="Times New Roman"/>
          <w:sz w:val="24"/>
          <w:szCs w:val="24"/>
        </w:rPr>
      </w:pPr>
      <w:r w:rsidRPr="00F75109">
        <w:rPr>
          <w:rFonts w:ascii="Century Gothic" w:eastAsia="Times New Roman" w:hAnsi="Century Gothic" w:cs="Times New Roman"/>
          <w:sz w:val="24"/>
          <w:szCs w:val="24"/>
        </w:rPr>
        <w:t>Personal, Social and Emotional Development</w:t>
      </w:r>
    </w:p>
    <w:p w14:paraId="616B0306" w14:textId="77777777" w:rsidR="00D359BD" w:rsidRPr="00F75109" w:rsidRDefault="00FB26F2" w:rsidP="00F75109">
      <w:pPr>
        <w:numPr>
          <w:ilvl w:val="0"/>
          <w:numId w:val="6"/>
        </w:numPr>
        <w:spacing w:after="0" w:line="240" w:lineRule="auto"/>
        <w:rPr>
          <w:rFonts w:ascii="Century Gothic" w:eastAsia="Times New Roman" w:hAnsi="Century Gothic" w:cs="Times New Roman"/>
          <w:sz w:val="24"/>
          <w:szCs w:val="24"/>
        </w:rPr>
      </w:pPr>
      <w:r w:rsidRPr="00F75109">
        <w:rPr>
          <w:rFonts w:ascii="Century Gothic" w:eastAsia="Times New Roman" w:hAnsi="Century Gothic" w:cs="Times New Roman"/>
          <w:sz w:val="24"/>
          <w:szCs w:val="24"/>
        </w:rPr>
        <w:t>Understanding the World</w:t>
      </w:r>
    </w:p>
    <w:p w14:paraId="79B975AF" w14:textId="77777777" w:rsidR="00F75109" w:rsidRDefault="00F75109" w:rsidP="00F75109">
      <w:pPr>
        <w:spacing w:after="0" w:line="240" w:lineRule="auto"/>
        <w:rPr>
          <w:rFonts w:ascii="Century Gothic" w:eastAsia="Times New Roman" w:hAnsi="Century Gothic" w:cs="Times New Roman"/>
          <w:b/>
          <w:sz w:val="24"/>
          <w:szCs w:val="24"/>
        </w:rPr>
      </w:pPr>
    </w:p>
    <w:p w14:paraId="5ED559EE" w14:textId="303D03D0" w:rsidR="00F75109" w:rsidRPr="00F75109" w:rsidRDefault="00F75109" w:rsidP="00F75109">
      <w:pPr>
        <w:spacing w:after="0" w:line="240" w:lineRule="auto"/>
        <w:rPr>
          <w:rFonts w:ascii="Century Gothic" w:eastAsia="Times New Roman" w:hAnsi="Century Gothic" w:cs="Times New Roman"/>
          <w:b/>
          <w:sz w:val="24"/>
          <w:szCs w:val="24"/>
        </w:rPr>
      </w:pPr>
      <w:r w:rsidRPr="00F75109">
        <w:rPr>
          <w:rFonts w:ascii="Century Gothic" w:eastAsia="Times New Roman" w:hAnsi="Century Gothic" w:cs="Times New Roman"/>
          <w:b/>
          <w:noProof/>
          <w:sz w:val="24"/>
          <w:szCs w:val="24"/>
        </w:rPr>
        <w:lastRenderedPageBreak/>
        <w:drawing>
          <wp:inline distT="0" distB="0" distL="0" distR="0" wp14:anchorId="2FC803E7" wp14:editId="274A7762">
            <wp:extent cx="5783059" cy="4371446"/>
            <wp:effectExtent l="0" t="0" r="0" b="0"/>
            <wp:docPr id="15" name="Picture 6">
              <a:extLst xmlns:a="http://schemas.openxmlformats.org/drawingml/2006/main">
                <a:ext uri="{FF2B5EF4-FFF2-40B4-BE49-F238E27FC236}">
                  <a16:creationId xmlns:a16="http://schemas.microsoft.com/office/drawing/2014/main" id="{EA40A56C-94BD-F849-B9D5-74FEE1E49DF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EA40A56C-94BD-F849-B9D5-74FEE1E49DF7}"/>
                        </a:ext>
                      </a:extLst>
                    </pic:cNvPr>
                    <pic:cNvPicPr>
                      <a:picLocks noChangeAspect="1"/>
                    </pic:cNvPicPr>
                  </pic:nvPicPr>
                  <pic:blipFill>
                    <a:blip r:embed="rId24"/>
                    <a:stretch>
                      <a:fillRect/>
                    </a:stretch>
                  </pic:blipFill>
                  <pic:spPr>
                    <a:xfrm>
                      <a:off x="0" y="0"/>
                      <a:ext cx="5783059" cy="4371446"/>
                    </a:xfrm>
                    <a:prstGeom prst="rect">
                      <a:avLst/>
                    </a:prstGeom>
                  </pic:spPr>
                </pic:pic>
              </a:graphicData>
            </a:graphic>
          </wp:inline>
        </w:drawing>
      </w:r>
    </w:p>
    <w:p w14:paraId="6F705429" w14:textId="77777777" w:rsidR="004C6BDD" w:rsidRPr="004C6BDD" w:rsidRDefault="004C6BDD" w:rsidP="004C6BDD">
      <w:pPr>
        <w:spacing w:after="0" w:line="240" w:lineRule="auto"/>
        <w:rPr>
          <w:rFonts w:ascii="Century Gothic" w:eastAsia="Times New Roman" w:hAnsi="Century Gothic" w:cs="Times New Roman"/>
          <w:sz w:val="24"/>
          <w:szCs w:val="24"/>
        </w:rPr>
      </w:pPr>
      <w:r w:rsidRPr="004C6BDD">
        <w:rPr>
          <w:rFonts w:ascii="Century Gothic" w:eastAsia="Times New Roman" w:hAnsi="Century Gothic" w:cs="Times New Roman"/>
          <w:sz w:val="24"/>
          <w:szCs w:val="24"/>
        </w:rPr>
        <w:t>We will endeavour to make learning in RE accessible for children in EYFS by:</w:t>
      </w:r>
    </w:p>
    <w:p w14:paraId="60490662" w14:textId="77777777" w:rsidR="004C6BDD" w:rsidRPr="004C6BDD" w:rsidRDefault="004C6BDD" w:rsidP="004C6BDD">
      <w:pPr>
        <w:spacing w:after="0" w:line="240" w:lineRule="auto"/>
        <w:rPr>
          <w:rFonts w:ascii="Century Gothic" w:eastAsia="Times New Roman" w:hAnsi="Century Gothic" w:cs="Times New Roman"/>
          <w:sz w:val="24"/>
          <w:szCs w:val="24"/>
        </w:rPr>
      </w:pPr>
      <w:r w:rsidRPr="004C6BDD">
        <w:rPr>
          <w:rFonts w:ascii="Century Gothic" w:eastAsia="Times New Roman" w:hAnsi="Century Gothic" w:cs="Times New Roman"/>
          <w:sz w:val="24"/>
          <w:szCs w:val="24"/>
        </w:rPr>
        <w:t xml:space="preserve">• Careful phrasing of tasks and questions helps. </w:t>
      </w:r>
    </w:p>
    <w:p w14:paraId="06C26107" w14:textId="77777777" w:rsidR="004C6BDD" w:rsidRPr="004C6BDD" w:rsidRDefault="004C6BDD" w:rsidP="004C6BDD">
      <w:pPr>
        <w:spacing w:after="0" w:line="240" w:lineRule="auto"/>
        <w:rPr>
          <w:rFonts w:ascii="Century Gothic" w:eastAsia="Times New Roman" w:hAnsi="Century Gothic" w:cs="Times New Roman"/>
          <w:sz w:val="24"/>
          <w:szCs w:val="24"/>
        </w:rPr>
      </w:pPr>
      <w:r w:rsidRPr="004C6BDD">
        <w:rPr>
          <w:rFonts w:ascii="Century Gothic" w:eastAsia="Times New Roman" w:hAnsi="Century Gothic" w:cs="Times New Roman"/>
          <w:sz w:val="24"/>
          <w:szCs w:val="24"/>
        </w:rPr>
        <w:t xml:space="preserve">• Do things in the context of stories and situations. Role play is helpful. </w:t>
      </w:r>
    </w:p>
    <w:p w14:paraId="2B0C205E" w14:textId="77777777" w:rsidR="004C6BDD" w:rsidRPr="004C6BDD" w:rsidRDefault="004C6BDD" w:rsidP="004C6BDD">
      <w:pPr>
        <w:spacing w:after="0" w:line="240" w:lineRule="auto"/>
        <w:rPr>
          <w:rFonts w:ascii="Century Gothic" w:eastAsia="Times New Roman" w:hAnsi="Century Gothic" w:cs="Times New Roman"/>
          <w:sz w:val="24"/>
          <w:szCs w:val="24"/>
        </w:rPr>
      </w:pPr>
      <w:r w:rsidRPr="004C6BDD">
        <w:rPr>
          <w:rFonts w:ascii="Century Gothic" w:eastAsia="Times New Roman" w:hAnsi="Century Gothic" w:cs="Times New Roman"/>
          <w:sz w:val="24"/>
          <w:szCs w:val="24"/>
        </w:rPr>
        <w:t xml:space="preserve">• Encourage imagination and empathy, as these are crucial to moral and spiritual development. Ask questions about characters; how do you think he feels? Insist on a few seconds thinking time before a response </w:t>
      </w:r>
    </w:p>
    <w:p w14:paraId="0F845DA9" w14:textId="77777777" w:rsidR="004C6BDD" w:rsidRPr="004C6BDD" w:rsidRDefault="004C6BDD" w:rsidP="004C6BDD">
      <w:pPr>
        <w:spacing w:after="0" w:line="240" w:lineRule="auto"/>
        <w:rPr>
          <w:rFonts w:ascii="Century Gothic" w:eastAsia="Times New Roman" w:hAnsi="Century Gothic" w:cs="Times New Roman"/>
          <w:sz w:val="24"/>
          <w:szCs w:val="24"/>
        </w:rPr>
      </w:pPr>
      <w:r w:rsidRPr="004C6BDD">
        <w:rPr>
          <w:rFonts w:ascii="Century Gothic" w:eastAsia="Times New Roman" w:hAnsi="Century Gothic" w:cs="Times New Roman"/>
          <w:sz w:val="24"/>
          <w:szCs w:val="24"/>
        </w:rPr>
        <w:t xml:space="preserve">• Ask questions that make children think about their own responses. </w:t>
      </w:r>
    </w:p>
    <w:p w14:paraId="5215D8CD" w14:textId="0B4274B8" w:rsidR="004C6BDD" w:rsidRPr="004C6BDD" w:rsidRDefault="004C6BDD" w:rsidP="004C6BDD">
      <w:pPr>
        <w:spacing w:after="0" w:line="240" w:lineRule="auto"/>
        <w:rPr>
          <w:rFonts w:ascii="Century Gothic" w:eastAsia="Times New Roman" w:hAnsi="Century Gothic" w:cs="Times New Roman"/>
          <w:sz w:val="24"/>
          <w:szCs w:val="24"/>
        </w:rPr>
      </w:pPr>
      <w:r w:rsidRPr="004C6BDD">
        <w:rPr>
          <w:rFonts w:ascii="Century Gothic" w:eastAsia="Times New Roman" w:hAnsi="Century Gothic" w:cs="Times New Roman"/>
          <w:sz w:val="24"/>
          <w:szCs w:val="24"/>
        </w:rPr>
        <w:t>• Encourage the use of books in RE.</w:t>
      </w:r>
    </w:p>
    <w:p w14:paraId="03309A14" w14:textId="66DE1DE8" w:rsidR="00A27EBB" w:rsidRPr="00136245" w:rsidRDefault="00A27EBB" w:rsidP="00A27EBB">
      <w:pPr>
        <w:spacing w:after="0" w:line="240" w:lineRule="auto"/>
        <w:rPr>
          <w:rFonts w:ascii="Century Gothic" w:eastAsia="Times New Roman" w:hAnsi="Century Gothic" w:cs="Times New Roman"/>
          <w:sz w:val="24"/>
          <w:szCs w:val="24"/>
        </w:rPr>
      </w:pPr>
    </w:p>
    <w:p w14:paraId="722E3DBF" w14:textId="4E9DB26B" w:rsidR="00BD0882" w:rsidRPr="00136245" w:rsidRDefault="00BD0882" w:rsidP="00A27EBB">
      <w:pPr>
        <w:spacing w:after="0" w:line="240" w:lineRule="auto"/>
        <w:rPr>
          <w:rFonts w:ascii="Century Gothic" w:eastAsia="Times New Roman" w:hAnsi="Century Gothic" w:cs="Times New Roman"/>
          <w:b/>
          <w:sz w:val="24"/>
          <w:szCs w:val="24"/>
        </w:rPr>
      </w:pPr>
      <w:r w:rsidRPr="00136245">
        <w:rPr>
          <w:rFonts w:ascii="Century Gothic" w:eastAsia="Times New Roman" w:hAnsi="Century Gothic" w:cs="Times New Roman"/>
          <w:b/>
          <w:sz w:val="24"/>
          <w:szCs w:val="24"/>
        </w:rPr>
        <w:t>RE Enrichment</w:t>
      </w:r>
    </w:p>
    <w:p w14:paraId="74526FB3" w14:textId="77777777" w:rsidR="00BD0882" w:rsidRPr="00136245" w:rsidRDefault="00BD0882" w:rsidP="00A27EBB">
      <w:pPr>
        <w:spacing w:after="0" w:line="240" w:lineRule="auto"/>
        <w:rPr>
          <w:rFonts w:ascii="Century Gothic" w:eastAsia="Times New Roman" w:hAnsi="Century Gothic" w:cs="Times New Roman"/>
          <w:b/>
          <w:sz w:val="24"/>
          <w:szCs w:val="24"/>
        </w:rPr>
      </w:pPr>
    </w:p>
    <w:p w14:paraId="12D2878B" w14:textId="0E65D96A" w:rsidR="00BD0882" w:rsidRPr="00136245" w:rsidRDefault="00BD0882" w:rsidP="00A27EBB">
      <w:pPr>
        <w:spacing w:after="0" w:line="240" w:lineRule="auto"/>
        <w:rPr>
          <w:rFonts w:ascii="Century Gothic" w:eastAsia="Times New Roman" w:hAnsi="Century Gothic" w:cs="Times New Roman"/>
          <w:b/>
          <w:sz w:val="24"/>
          <w:szCs w:val="24"/>
        </w:rPr>
      </w:pPr>
      <w:r w:rsidRPr="00136245">
        <w:rPr>
          <w:rFonts w:ascii="Century Gothic" w:eastAsia="Times New Roman" w:hAnsi="Century Gothic" w:cs="Times New Roman"/>
          <w:b/>
          <w:sz w:val="24"/>
          <w:szCs w:val="24"/>
        </w:rPr>
        <w:t>Special Days &amp; Events</w:t>
      </w:r>
    </w:p>
    <w:p w14:paraId="229C4DF1" w14:textId="5D12478D" w:rsidR="00BD0882" w:rsidRPr="00136245" w:rsidRDefault="00BD0882" w:rsidP="00BD0882">
      <w:pPr>
        <w:spacing w:after="0" w:line="240" w:lineRule="auto"/>
        <w:rPr>
          <w:rFonts w:ascii="Century Gothic" w:eastAsia="Times New Roman" w:hAnsi="Century Gothic" w:cs="Times New Roman"/>
          <w:sz w:val="24"/>
          <w:szCs w:val="24"/>
        </w:rPr>
      </w:pPr>
      <w:r w:rsidRPr="00136245">
        <w:rPr>
          <w:rFonts w:ascii="Century Gothic" w:eastAsia="Times New Roman" w:hAnsi="Century Gothic" w:cs="Times New Roman"/>
          <w:sz w:val="24"/>
          <w:szCs w:val="24"/>
        </w:rPr>
        <w:t>Our RE curriculum is enriched through additional ‘RE days and projects’ throughout the school year. This could be through a ‘Light Day’ as an alternative to Halloween, perhaps a day exploring different religious festival or even a week celebrating Interfaith.</w:t>
      </w:r>
    </w:p>
    <w:p w14:paraId="6166EB4B" w14:textId="143E686C" w:rsidR="00BD0882" w:rsidRPr="00136245" w:rsidRDefault="00BD0882" w:rsidP="00BD0882">
      <w:pPr>
        <w:spacing w:after="0" w:line="240" w:lineRule="auto"/>
        <w:rPr>
          <w:rFonts w:ascii="Century Gothic" w:eastAsia="Times New Roman" w:hAnsi="Century Gothic" w:cs="Times New Roman"/>
          <w:sz w:val="24"/>
          <w:szCs w:val="24"/>
        </w:rPr>
      </w:pPr>
      <w:r w:rsidRPr="00136245">
        <w:rPr>
          <w:rFonts w:ascii="Century Gothic" w:eastAsia="Times New Roman" w:hAnsi="Century Gothic" w:cs="Times New Roman"/>
          <w:sz w:val="24"/>
          <w:szCs w:val="24"/>
        </w:rPr>
        <w:t xml:space="preserve">These enrichment opportunities vary for the children each year to keep interest and engagement high and learning opportunities varied.  </w:t>
      </w:r>
    </w:p>
    <w:p w14:paraId="3938AEFB" w14:textId="19942F13" w:rsidR="00BD0882" w:rsidRPr="00136245" w:rsidRDefault="00BD0882" w:rsidP="00BD0882">
      <w:pPr>
        <w:spacing w:after="0" w:line="240" w:lineRule="auto"/>
        <w:rPr>
          <w:rFonts w:ascii="Century Gothic" w:eastAsia="Times New Roman" w:hAnsi="Century Gothic" w:cs="Times New Roman"/>
          <w:sz w:val="24"/>
          <w:szCs w:val="24"/>
        </w:rPr>
      </w:pPr>
    </w:p>
    <w:p w14:paraId="64DEA7EB" w14:textId="64D060D6" w:rsidR="00BD0882" w:rsidRPr="00136245" w:rsidRDefault="00BD0882" w:rsidP="00BD0882">
      <w:pPr>
        <w:spacing w:after="0" w:line="240" w:lineRule="auto"/>
        <w:rPr>
          <w:rFonts w:ascii="Century Gothic" w:eastAsia="Times New Roman" w:hAnsi="Century Gothic" w:cs="Times New Roman"/>
          <w:b/>
          <w:sz w:val="24"/>
          <w:szCs w:val="24"/>
        </w:rPr>
      </w:pPr>
      <w:r w:rsidRPr="00136245">
        <w:rPr>
          <w:rFonts w:ascii="Century Gothic" w:eastAsia="Times New Roman" w:hAnsi="Century Gothic" w:cs="Times New Roman"/>
          <w:b/>
          <w:sz w:val="24"/>
          <w:szCs w:val="24"/>
        </w:rPr>
        <w:t>RE Projects</w:t>
      </w:r>
    </w:p>
    <w:p w14:paraId="200ACE9E" w14:textId="23EC816A" w:rsidR="00BD0882" w:rsidRPr="00136245" w:rsidRDefault="00BD0882" w:rsidP="00BD0882">
      <w:pPr>
        <w:spacing w:after="0" w:line="240" w:lineRule="auto"/>
        <w:rPr>
          <w:rFonts w:ascii="Century Gothic" w:eastAsia="Times New Roman" w:hAnsi="Century Gothic" w:cs="Times New Roman"/>
          <w:sz w:val="24"/>
          <w:szCs w:val="24"/>
        </w:rPr>
      </w:pPr>
      <w:r w:rsidRPr="00136245">
        <w:rPr>
          <w:rFonts w:ascii="Century Gothic" w:eastAsia="Times New Roman" w:hAnsi="Century Gothic" w:cs="Times New Roman"/>
          <w:sz w:val="24"/>
          <w:szCs w:val="24"/>
        </w:rPr>
        <w:t xml:space="preserve">Sometimes we will challenge learners with various projects that might be linked to their learning in RE lessons or linked to a particular season, festival or time in the church year. </w:t>
      </w:r>
    </w:p>
    <w:p w14:paraId="59A536CC" w14:textId="5FAA19AB" w:rsidR="00BD0882" w:rsidRPr="00136245" w:rsidRDefault="00BD0882" w:rsidP="00BD0882">
      <w:pPr>
        <w:spacing w:after="0" w:line="240" w:lineRule="auto"/>
        <w:rPr>
          <w:rFonts w:ascii="Century Gothic" w:eastAsia="Times New Roman" w:hAnsi="Century Gothic" w:cs="Times New Roman"/>
          <w:sz w:val="24"/>
          <w:szCs w:val="24"/>
        </w:rPr>
      </w:pPr>
      <w:r w:rsidRPr="00136245">
        <w:rPr>
          <w:rFonts w:ascii="Century Gothic" w:eastAsia="Times New Roman" w:hAnsi="Century Gothic" w:cs="Times New Roman"/>
          <w:sz w:val="24"/>
          <w:szCs w:val="24"/>
        </w:rPr>
        <w:t xml:space="preserve"> Again, these projects vary over the school years but we usually have an advent and lent project every year. </w:t>
      </w:r>
    </w:p>
    <w:p w14:paraId="3234212D" w14:textId="5CB02DFE" w:rsidR="00BD0882" w:rsidRPr="00136245" w:rsidRDefault="00BD0882" w:rsidP="00BD0882">
      <w:pPr>
        <w:spacing w:after="0" w:line="240" w:lineRule="auto"/>
        <w:rPr>
          <w:rFonts w:ascii="Century Gothic" w:eastAsia="Times New Roman" w:hAnsi="Century Gothic" w:cs="Times New Roman"/>
          <w:sz w:val="24"/>
          <w:szCs w:val="24"/>
          <w:lang w:val="en-US"/>
        </w:rPr>
      </w:pPr>
      <w:r w:rsidRPr="00136245">
        <w:rPr>
          <w:rFonts w:ascii="Century Gothic" w:eastAsia="Times New Roman" w:hAnsi="Century Gothic" w:cs="Times New Roman"/>
          <w:sz w:val="24"/>
          <w:szCs w:val="24"/>
        </w:rPr>
        <w:t xml:space="preserve">These are always popular and well received by learners and this in turn keeps RE a </w:t>
      </w:r>
      <w:r w:rsidR="00F75109" w:rsidRPr="00136245">
        <w:rPr>
          <w:rFonts w:ascii="Century Gothic" w:eastAsia="Times New Roman" w:hAnsi="Century Gothic" w:cs="Times New Roman"/>
          <w:sz w:val="24"/>
          <w:szCs w:val="24"/>
        </w:rPr>
        <w:t>high-profile</w:t>
      </w:r>
      <w:r w:rsidRPr="00136245">
        <w:rPr>
          <w:rFonts w:ascii="Century Gothic" w:eastAsia="Times New Roman" w:hAnsi="Century Gothic" w:cs="Times New Roman"/>
          <w:sz w:val="24"/>
          <w:szCs w:val="24"/>
        </w:rPr>
        <w:t xml:space="preserve"> curriculum subject</w:t>
      </w:r>
      <w:r w:rsidRPr="00136245">
        <w:rPr>
          <w:rFonts w:ascii="Century Gothic" w:eastAsia="Times New Roman" w:hAnsi="Century Gothic" w:cs="Times New Roman"/>
          <w:sz w:val="24"/>
          <w:szCs w:val="24"/>
          <w:lang w:val="en-US"/>
        </w:rPr>
        <w:t xml:space="preserve"> at Barnham.</w:t>
      </w:r>
    </w:p>
    <w:p w14:paraId="484FB112" w14:textId="3448DA21" w:rsidR="00BD0882" w:rsidRPr="00136245" w:rsidRDefault="00BD0882" w:rsidP="00BD0882">
      <w:pPr>
        <w:spacing w:after="0" w:line="240" w:lineRule="auto"/>
        <w:rPr>
          <w:rFonts w:ascii="Century Gothic" w:eastAsia="Times New Roman" w:hAnsi="Century Gothic" w:cs="Times New Roman"/>
          <w:sz w:val="24"/>
          <w:szCs w:val="24"/>
        </w:rPr>
      </w:pPr>
    </w:p>
    <w:p w14:paraId="69E4EE9D" w14:textId="7EB75261" w:rsidR="00BD0882" w:rsidRPr="00136245" w:rsidRDefault="00BD0882" w:rsidP="00BD0882">
      <w:pPr>
        <w:spacing w:after="0" w:line="240" w:lineRule="auto"/>
        <w:rPr>
          <w:rFonts w:ascii="Century Gothic" w:eastAsia="Times New Roman" w:hAnsi="Century Gothic" w:cs="Times New Roman"/>
          <w:b/>
          <w:sz w:val="24"/>
          <w:szCs w:val="24"/>
        </w:rPr>
      </w:pPr>
      <w:r w:rsidRPr="00136245">
        <w:rPr>
          <w:rFonts w:ascii="Century Gothic" w:eastAsia="Times New Roman" w:hAnsi="Century Gothic" w:cs="Times New Roman"/>
          <w:b/>
          <w:sz w:val="24"/>
          <w:szCs w:val="24"/>
        </w:rPr>
        <w:t>Visits to Places of Worship</w:t>
      </w:r>
    </w:p>
    <w:p w14:paraId="5566294C" w14:textId="288114E9" w:rsidR="00BD0882" w:rsidRPr="00136245" w:rsidRDefault="00BD0882" w:rsidP="00BD0882">
      <w:pPr>
        <w:spacing w:after="0" w:line="240" w:lineRule="auto"/>
        <w:rPr>
          <w:rFonts w:ascii="Century Gothic" w:eastAsia="Times New Roman" w:hAnsi="Century Gothic" w:cs="Times New Roman"/>
          <w:sz w:val="24"/>
          <w:szCs w:val="24"/>
        </w:rPr>
      </w:pPr>
      <w:r w:rsidRPr="00136245">
        <w:rPr>
          <w:rFonts w:ascii="Century Gothic" w:eastAsia="Times New Roman" w:hAnsi="Century Gothic" w:cs="Times New Roman"/>
          <w:sz w:val="24"/>
          <w:szCs w:val="24"/>
          <w:lang w:val="en-US"/>
        </w:rPr>
        <w:t xml:space="preserve">We believe that educational visits to places of worship are an important aspect of learning in the RE curriculum as they give children an opportunity to add meaning and significance to their classroom learning. They also encourage children to challenge misconceptions and stereotypes through experience and asking questions within a safe and controlled environment. </w:t>
      </w:r>
    </w:p>
    <w:p w14:paraId="3E987397" w14:textId="34B821FD" w:rsidR="00C8537E" w:rsidRPr="00F84F78" w:rsidRDefault="00C8537E" w:rsidP="00BD0882">
      <w:pPr>
        <w:spacing w:after="0" w:line="240" w:lineRule="auto"/>
        <w:rPr>
          <w:rFonts w:ascii="Century Gothic" w:eastAsia="Times New Roman" w:hAnsi="Century Gothic" w:cs="Times New Roman"/>
          <w:iCs/>
          <w:sz w:val="24"/>
          <w:szCs w:val="24"/>
          <w:lang w:val="en-US"/>
        </w:rPr>
      </w:pPr>
      <w:r w:rsidRPr="00F84F78">
        <w:rPr>
          <w:rFonts w:ascii="Century Gothic" w:eastAsia="Times New Roman" w:hAnsi="Century Gothic" w:cs="Times New Roman"/>
          <w:iCs/>
          <w:sz w:val="24"/>
          <w:szCs w:val="24"/>
          <w:lang w:val="en-US"/>
        </w:rPr>
        <w:t>Therefore,</w:t>
      </w:r>
      <w:r w:rsidR="00BD0882" w:rsidRPr="00F84F78">
        <w:rPr>
          <w:rFonts w:ascii="Century Gothic" w:eastAsia="Times New Roman" w:hAnsi="Century Gothic" w:cs="Times New Roman"/>
          <w:iCs/>
          <w:sz w:val="24"/>
          <w:szCs w:val="24"/>
          <w:lang w:val="en-US"/>
        </w:rPr>
        <w:t xml:space="preserve"> we will aim to offer regular trips to places of worship where possible.</w:t>
      </w:r>
    </w:p>
    <w:p w14:paraId="3B55949D" w14:textId="77777777" w:rsidR="00C8537E" w:rsidRPr="00F84F78" w:rsidRDefault="00C8537E" w:rsidP="00BD0882">
      <w:pPr>
        <w:spacing w:after="0" w:line="240" w:lineRule="auto"/>
        <w:rPr>
          <w:rFonts w:ascii="Century Gothic" w:eastAsia="Times New Roman" w:hAnsi="Century Gothic" w:cs="Times New Roman"/>
          <w:iCs/>
          <w:sz w:val="24"/>
          <w:szCs w:val="24"/>
        </w:rPr>
      </w:pPr>
    </w:p>
    <w:p w14:paraId="4B4B1B2E" w14:textId="79974596" w:rsidR="00BD0882" w:rsidRPr="00136245" w:rsidRDefault="00C8537E" w:rsidP="00BD0882">
      <w:pPr>
        <w:spacing w:after="0" w:line="240" w:lineRule="auto"/>
        <w:rPr>
          <w:rFonts w:ascii="Century Gothic" w:eastAsia="Times New Roman" w:hAnsi="Century Gothic" w:cs="Times New Roman"/>
          <w:i/>
          <w:iCs/>
          <w:sz w:val="24"/>
          <w:szCs w:val="24"/>
          <w:lang w:val="en-US"/>
        </w:rPr>
      </w:pPr>
      <w:r w:rsidRPr="00F84F78">
        <w:rPr>
          <w:rFonts w:ascii="Century Gothic" w:eastAsia="Times New Roman" w:hAnsi="Century Gothic" w:cs="Times New Roman"/>
          <w:iCs/>
          <w:sz w:val="24"/>
          <w:szCs w:val="24"/>
        </w:rPr>
        <w:t>During their school career at Barnham pupils will also have the opportunity to visit other Christian places of worship locally to enhance their knowledge of Christianity and the wider ‘church’</w:t>
      </w:r>
      <w:r w:rsidRPr="00136245">
        <w:rPr>
          <w:rFonts w:ascii="Century Gothic" w:eastAsia="Times New Roman" w:hAnsi="Century Gothic" w:cs="Times New Roman"/>
          <w:i/>
          <w:iCs/>
          <w:sz w:val="24"/>
          <w:szCs w:val="24"/>
        </w:rPr>
        <w:t xml:space="preserve">. </w:t>
      </w:r>
    </w:p>
    <w:p w14:paraId="71867B95" w14:textId="77777777" w:rsidR="00BD0882" w:rsidRPr="00136245" w:rsidRDefault="00BD0882" w:rsidP="00BD0882">
      <w:pPr>
        <w:spacing w:after="0" w:line="240" w:lineRule="auto"/>
        <w:rPr>
          <w:rFonts w:ascii="Century Gothic" w:eastAsia="Times New Roman" w:hAnsi="Century Gothic" w:cs="Times New Roman"/>
          <w:sz w:val="24"/>
          <w:szCs w:val="24"/>
        </w:rPr>
      </w:pPr>
    </w:p>
    <w:p w14:paraId="6606230A" w14:textId="11692E89" w:rsidR="00BD0882" w:rsidRPr="00136245" w:rsidRDefault="00BD0882" w:rsidP="00BD0882">
      <w:pPr>
        <w:spacing w:after="0" w:line="240" w:lineRule="auto"/>
        <w:rPr>
          <w:rFonts w:ascii="Century Gothic" w:eastAsia="Times New Roman" w:hAnsi="Century Gothic" w:cs="Times New Roman"/>
          <w:b/>
          <w:iCs/>
          <w:sz w:val="24"/>
          <w:szCs w:val="24"/>
          <w:lang w:val="en-US"/>
        </w:rPr>
      </w:pPr>
      <w:r w:rsidRPr="00136245">
        <w:rPr>
          <w:rFonts w:ascii="Century Gothic" w:eastAsia="Times New Roman" w:hAnsi="Century Gothic" w:cs="Times New Roman"/>
          <w:b/>
          <w:iCs/>
          <w:sz w:val="24"/>
          <w:szCs w:val="24"/>
          <w:lang w:val="en-US"/>
        </w:rPr>
        <w:t>Visitors</w:t>
      </w:r>
    </w:p>
    <w:p w14:paraId="166060C6" w14:textId="34DE885E" w:rsidR="00BD0882" w:rsidRPr="00136245" w:rsidRDefault="00BD0882" w:rsidP="00BD0882">
      <w:pPr>
        <w:spacing w:after="0" w:line="240" w:lineRule="auto"/>
        <w:rPr>
          <w:rFonts w:ascii="Century Gothic" w:eastAsia="Times New Roman" w:hAnsi="Century Gothic" w:cs="Times New Roman"/>
          <w:sz w:val="24"/>
          <w:szCs w:val="24"/>
          <w:lang w:val="en-US"/>
        </w:rPr>
      </w:pPr>
      <w:r w:rsidRPr="00136245">
        <w:rPr>
          <w:rFonts w:ascii="Century Gothic" w:eastAsia="Times New Roman" w:hAnsi="Century Gothic" w:cs="Times New Roman"/>
          <w:sz w:val="24"/>
          <w:szCs w:val="24"/>
          <w:lang w:val="en-US"/>
        </w:rPr>
        <w:t xml:space="preserve">As much as visits out are important, we also want to welcome visitors in when appropriate throughout the RE curriculum to share their personal faith and experiences with the children. This also enables our children to see their learning into a life context and allows pupils to reflect, question and challenge respectfully. </w:t>
      </w:r>
    </w:p>
    <w:p w14:paraId="58224062" w14:textId="350CDF52" w:rsidR="0022173D" w:rsidRPr="00136245" w:rsidRDefault="0022173D" w:rsidP="00BD0882">
      <w:pPr>
        <w:spacing w:after="0" w:line="240" w:lineRule="auto"/>
        <w:rPr>
          <w:rFonts w:ascii="Century Gothic" w:eastAsia="Times New Roman" w:hAnsi="Century Gothic" w:cs="Times New Roman"/>
          <w:sz w:val="24"/>
          <w:szCs w:val="24"/>
        </w:rPr>
      </w:pPr>
    </w:p>
    <w:p w14:paraId="49E01FF6" w14:textId="7A87195C" w:rsidR="0022173D" w:rsidRPr="00136245" w:rsidRDefault="0022173D" w:rsidP="00BD0882">
      <w:pPr>
        <w:spacing w:after="0" w:line="240" w:lineRule="auto"/>
        <w:rPr>
          <w:rFonts w:ascii="Century Gothic" w:eastAsia="Times New Roman" w:hAnsi="Century Gothic" w:cs="Times New Roman"/>
          <w:b/>
          <w:sz w:val="24"/>
          <w:szCs w:val="24"/>
        </w:rPr>
      </w:pPr>
      <w:r w:rsidRPr="00136245">
        <w:rPr>
          <w:rFonts w:ascii="Century Gothic" w:eastAsia="Times New Roman" w:hAnsi="Century Gothic" w:cs="Times New Roman"/>
          <w:b/>
          <w:sz w:val="24"/>
          <w:szCs w:val="24"/>
        </w:rPr>
        <w:t>Recording &amp; Evidencing work in RE</w:t>
      </w:r>
    </w:p>
    <w:p w14:paraId="7EA22B21" w14:textId="1057147D" w:rsidR="009164A8" w:rsidRPr="00136245" w:rsidRDefault="0022173D" w:rsidP="009164A8">
      <w:pPr>
        <w:rPr>
          <w:rFonts w:ascii="Century Gothic" w:eastAsia="Times New Roman" w:hAnsi="Century Gothic"/>
          <w:sz w:val="24"/>
          <w:szCs w:val="24"/>
        </w:rPr>
      </w:pPr>
      <w:r w:rsidRPr="00136245">
        <w:rPr>
          <w:rFonts w:ascii="Century Gothic" w:eastAsia="Times New Roman" w:hAnsi="Century Gothic" w:cs="Times New Roman"/>
          <w:sz w:val="24"/>
          <w:szCs w:val="24"/>
        </w:rPr>
        <w:t xml:space="preserve">From September 2023, </w:t>
      </w:r>
      <w:r w:rsidRPr="00136245">
        <w:rPr>
          <w:rFonts w:ascii="Century Gothic" w:eastAsia="Times New Roman" w:hAnsi="Century Gothic"/>
          <w:sz w:val="24"/>
          <w:szCs w:val="24"/>
        </w:rPr>
        <w:t>all RE Learning will be recorded in class scrapbooks which all children will contribute to and have examples of their work in.</w:t>
      </w:r>
      <w:r w:rsidR="009F298C">
        <w:rPr>
          <w:rFonts w:ascii="Century Gothic" w:eastAsia="Times New Roman" w:hAnsi="Century Gothic"/>
          <w:sz w:val="24"/>
          <w:szCs w:val="24"/>
        </w:rPr>
        <w:t xml:space="preserve"> Classes that complete the same unit of work will have a shared scrapbook.</w:t>
      </w:r>
      <w:r w:rsidR="009164A8" w:rsidRPr="00136245">
        <w:rPr>
          <w:rFonts w:ascii="Century Gothic" w:eastAsiaTheme="minorEastAsia" w:hAnsi="Century Gothic"/>
          <w:color w:val="000000" w:themeColor="text1"/>
          <w:kern w:val="24"/>
          <w:sz w:val="24"/>
          <w:szCs w:val="24"/>
        </w:rPr>
        <w:t xml:space="preserve"> </w:t>
      </w:r>
      <w:r w:rsidR="009164A8" w:rsidRPr="00136245">
        <w:rPr>
          <w:rFonts w:ascii="Century Gothic" w:eastAsia="Times New Roman" w:hAnsi="Century Gothic"/>
          <w:sz w:val="24"/>
          <w:szCs w:val="24"/>
        </w:rPr>
        <w:t>Most of the feedback will be given verbally as these books are made with the class and there will be less formal written marking in RE.</w:t>
      </w:r>
    </w:p>
    <w:p w14:paraId="0F975176" w14:textId="26AEB82F" w:rsidR="009164A8" w:rsidRPr="00136245" w:rsidRDefault="009164A8" w:rsidP="009164A8">
      <w:pPr>
        <w:rPr>
          <w:rFonts w:ascii="Century Gothic" w:hAnsi="Century Gothic"/>
          <w:sz w:val="24"/>
          <w:szCs w:val="24"/>
        </w:rPr>
      </w:pPr>
      <w:r w:rsidRPr="00136245">
        <w:rPr>
          <w:rFonts w:ascii="Century Gothic" w:hAnsi="Century Gothic"/>
          <w:sz w:val="24"/>
          <w:szCs w:val="24"/>
        </w:rPr>
        <w:t>Progress should be clearly evidenced as we will complete an initial assessment piece of work at the start of the book and a final assessment piece at the end. This will usually involve the class being given the enquiry question for that unit and being asked to share what they know already and what they want to learn as the initial-assessment task.</w:t>
      </w:r>
    </w:p>
    <w:p w14:paraId="17DCBC04" w14:textId="62E6ABE9" w:rsidR="009164A8" w:rsidRPr="00136245" w:rsidRDefault="009164A8" w:rsidP="009164A8">
      <w:pPr>
        <w:rPr>
          <w:rFonts w:ascii="Century Gothic" w:hAnsi="Century Gothic"/>
          <w:sz w:val="24"/>
          <w:szCs w:val="24"/>
        </w:rPr>
      </w:pPr>
      <w:r w:rsidRPr="00136245">
        <w:rPr>
          <w:rFonts w:ascii="Century Gothic" w:hAnsi="Century Gothic"/>
          <w:sz w:val="24"/>
          <w:szCs w:val="24"/>
        </w:rPr>
        <w:t>When the unit has been taught fully, it will be expected that children can fully answer the enquiry question and explain the learning they have done. This is known as the end of unit assessment.</w:t>
      </w:r>
    </w:p>
    <w:p w14:paraId="5DFA0BAA" w14:textId="45AD5163" w:rsidR="009164A8" w:rsidRPr="00136245" w:rsidRDefault="009164A8" w:rsidP="009164A8">
      <w:pPr>
        <w:rPr>
          <w:rFonts w:ascii="Century Gothic" w:hAnsi="Century Gothic"/>
          <w:sz w:val="24"/>
          <w:szCs w:val="24"/>
        </w:rPr>
      </w:pPr>
      <w:r w:rsidRPr="00136245">
        <w:rPr>
          <w:rFonts w:ascii="Century Gothic" w:hAnsi="Century Gothic"/>
          <w:sz w:val="24"/>
          <w:szCs w:val="24"/>
        </w:rPr>
        <w:t>Teachers may also ask the children to rate their learning at the beginning of a unit and then again at the end. They colour code themselves against the enquiry question for that particular unit of work, this will usually be evidenced using a photograph as it is easy to visually see the progress that has been made. These are the colours:</w:t>
      </w:r>
    </w:p>
    <w:tbl>
      <w:tblPr>
        <w:tblStyle w:val="TableGrid"/>
        <w:tblW w:w="0" w:type="auto"/>
        <w:tblLook w:val="04A0" w:firstRow="1" w:lastRow="0" w:firstColumn="1" w:lastColumn="0" w:noHBand="0" w:noVBand="1"/>
      </w:tblPr>
      <w:tblGrid>
        <w:gridCol w:w="10450"/>
      </w:tblGrid>
      <w:tr w:rsidR="009164A8" w:rsidRPr="00136245" w14:paraId="548200A8" w14:textId="77777777" w:rsidTr="009164A8">
        <w:tc>
          <w:tcPr>
            <w:tcW w:w="10450" w:type="dxa"/>
            <w:shd w:val="clear" w:color="auto" w:fill="FF7E79"/>
          </w:tcPr>
          <w:p w14:paraId="3F69AF97" w14:textId="2704F18E" w:rsidR="009164A8" w:rsidRPr="00136245" w:rsidRDefault="009164A8" w:rsidP="009164A8">
            <w:pPr>
              <w:rPr>
                <w:rFonts w:ascii="Century Gothic" w:hAnsi="Century Gothic"/>
                <w:sz w:val="24"/>
                <w:szCs w:val="24"/>
              </w:rPr>
            </w:pPr>
            <w:r w:rsidRPr="00136245">
              <w:rPr>
                <w:rFonts w:ascii="Century Gothic" w:hAnsi="Century Gothic"/>
                <w:sz w:val="24"/>
                <w:szCs w:val="24"/>
              </w:rPr>
              <w:t>Red – I can’t answer the question</w:t>
            </w:r>
          </w:p>
        </w:tc>
      </w:tr>
      <w:tr w:rsidR="009164A8" w:rsidRPr="00136245" w14:paraId="2507FBE8" w14:textId="77777777" w:rsidTr="009164A8">
        <w:tc>
          <w:tcPr>
            <w:tcW w:w="10450" w:type="dxa"/>
            <w:shd w:val="clear" w:color="auto" w:fill="FFD579"/>
          </w:tcPr>
          <w:p w14:paraId="199FDDAD" w14:textId="7E6A24E9" w:rsidR="009164A8" w:rsidRPr="00136245" w:rsidRDefault="009164A8" w:rsidP="009164A8">
            <w:pPr>
              <w:rPr>
                <w:rFonts w:ascii="Century Gothic" w:hAnsi="Century Gothic"/>
                <w:sz w:val="24"/>
                <w:szCs w:val="24"/>
              </w:rPr>
            </w:pPr>
            <w:r w:rsidRPr="00136245">
              <w:rPr>
                <w:rFonts w:ascii="Century Gothic" w:hAnsi="Century Gothic"/>
                <w:sz w:val="24"/>
                <w:szCs w:val="24"/>
              </w:rPr>
              <w:t>Orange – I know what the question is asking. I can give a possible answer with an example</w:t>
            </w:r>
          </w:p>
        </w:tc>
      </w:tr>
      <w:tr w:rsidR="009164A8" w:rsidRPr="00136245" w14:paraId="6E98A9D7" w14:textId="77777777" w:rsidTr="009164A8">
        <w:tc>
          <w:tcPr>
            <w:tcW w:w="10450" w:type="dxa"/>
            <w:shd w:val="clear" w:color="auto" w:fill="73FB79"/>
          </w:tcPr>
          <w:p w14:paraId="11D9E0FB" w14:textId="3D9AA5D2" w:rsidR="009164A8" w:rsidRPr="00136245" w:rsidRDefault="009164A8" w:rsidP="009164A8">
            <w:pPr>
              <w:rPr>
                <w:rFonts w:ascii="Century Gothic" w:hAnsi="Century Gothic"/>
                <w:sz w:val="24"/>
                <w:szCs w:val="24"/>
              </w:rPr>
            </w:pPr>
            <w:r w:rsidRPr="00136245">
              <w:rPr>
                <w:rFonts w:ascii="Century Gothic" w:hAnsi="Century Gothic"/>
                <w:sz w:val="24"/>
                <w:szCs w:val="24"/>
              </w:rPr>
              <w:t>Green – I can answer the question with several examples from my lessons and research</w:t>
            </w:r>
          </w:p>
        </w:tc>
      </w:tr>
      <w:tr w:rsidR="009164A8" w:rsidRPr="00136245" w14:paraId="0B87504A" w14:textId="77777777" w:rsidTr="009164A8">
        <w:tc>
          <w:tcPr>
            <w:tcW w:w="10450" w:type="dxa"/>
            <w:shd w:val="clear" w:color="auto" w:fill="76D6FF"/>
          </w:tcPr>
          <w:p w14:paraId="54563DA2" w14:textId="5B264B46" w:rsidR="009164A8" w:rsidRPr="00136245" w:rsidRDefault="009164A8" w:rsidP="009164A8">
            <w:pPr>
              <w:rPr>
                <w:rFonts w:ascii="Century Gothic" w:hAnsi="Century Gothic"/>
                <w:sz w:val="24"/>
                <w:szCs w:val="24"/>
              </w:rPr>
            </w:pPr>
            <w:r w:rsidRPr="00136245">
              <w:rPr>
                <w:rFonts w:ascii="Century Gothic" w:hAnsi="Century Gothic"/>
                <w:sz w:val="24"/>
                <w:szCs w:val="24"/>
              </w:rPr>
              <w:lastRenderedPageBreak/>
              <w:t>Blue – I could coach someone else to answer the question. I can make interesting links across other subjects and faiths.</w:t>
            </w:r>
          </w:p>
        </w:tc>
      </w:tr>
    </w:tbl>
    <w:p w14:paraId="201DA348" w14:textId="64129E03" w:rsidR="00F84F78" w:rsidRDefault="00F84F78" w:rsidP="009164A8">
      <w:pPr>
        <w:rPr>
          <w:rFonts w:ascii="Century Gothic" w:hAnsi="Century Gothic"/>
          <w:sz w:val="24"/>
          <w:szCs w:val="24"/>
        </w:rPr>
      </w:pPr>
    </w:p>
    <w:p w14:paraId="0C6510B6" w14:textId="14CF5E63" w:rsidR="00AF7FF6" w:rsidRPr="00AF7FF6" w:rsidRDefault="00AF7FF6" w:rsidP="00AF7FF6">
      <w:pPr>
        <w:spacing w:after="0" w:line="240" w:lineRule="auto"/>
        <w:rPr>
          <w:rFonts w:ascii="Times New Roman" w:eastAsia="Times New Roman" w:hAnsi="Times New Roman" w:cs="Times New Roman"/>
          <w:sz w:val="24"/>
          <w:szCs w:val="24"/>
        </w:rPr>
      </w:pPr>
      <w:r>
        <w:rPr>
          <w:rFonts w:ascii="Century Gothic" w:hAnsi="Century Gothic"/>
          <w:sz w:val="24"/>
          <w:szCs w:val="24"/>
        </w:rPr>
        <w:t xml:space="preserve">We acknowledge that evidence in RE doesn’t always have to be written and although we encourage high expectations in all subject and the development of key literacy skills we want to use a wide range of communication and evidence of work in RE. </w:t>
      </w:r>
      <w:r w:rsidRPr="00AF7FF6">
        <w:rPr>
          <w:rFonts w:ascii="Century Gothic" w:eastAsia="Times New Roman" w:hAnsi="Century Gothic" w:cs="Times New Roman"/>
          <w:sz w:val="24"/>
          <w:szCs w:val="24"/>
        </w:rPr>
        <w:t>Photographic or video evidence of dance, drama or role play can be used and can be stuck into</w:t>
      </w:r>
      <w:r>
        <w:rPr>
          <w:rFonts w:ascii="Century Gothic" w:eastAsia="Times New Roman" w:hAnsi="Century Gothic" w:cs="Times New Roman"/>
          <w:sz w:val="24"/>
          <w:szCs w:val="24"/>
        </w:rPr>
        <w:t xml:space="preserve"> scrap</w:t>
      </w:r>
      <w:r w:rsidRPr="00AF7FF6">
        <w:rPr>
          <w:rFonts w:ascii="Century Gothic" w:eastAsia="Times New Roman" w:hAnsi="Century Gothic" w:cs="Times New Roman"/>
          <w:sz w:val="24"/>
          <w:szCs w:val="24"/>
        </w:rPr>
        <w:t xml:space="preserve">books or kept electronically. </w:t>
      </w:r>
    </w:p>
    <w:p w14:paraId="3944C2D0" w14:textId="08A53C2D" w:rsidR="00AF7FF6" w:rsidRPr="00136245" w:rsidRDefault="00AF7FF6" w:rsidP="009164A8">
      <w:pPr>
        <w:rPr>
          <w:rFonts w:ascii="Century Gothic" w:hAnsi="Century Gothic"/>
          <w:sz w:val="24"/>
          <w:szCs w:val="24"/>
        </w:rPr>
      </w:pPr>
    </w:p>
    <w:p w14:paraId="3C524C5F" w14:textId="37149B85" w:rsidR="009164A8" w:rsidRPr="00136245" w:rsidRDefault="009164A8" w:rsidP="009164A8">
      <w:pPr>
        <w:rPr>
          <w:rFonts w:ascii="Century Gothic" w:hAnsi="Century Gothic"/>
          <w:b/>
          <w:sz w:val="24"/>
          <w:szCs w:val="24"/>
        </w:rPr>
      </w:pPr>
      <w:r w:rsidRPr="00136245">
        <w:rPr>
          <w:rFonts w:ascii="Century Gothic" w:hAnsi="Century Gothic"/>
          <w:b/>
          <w:sz w:val="24"/>
          <w:szCs w:val="24"/>
        </w:rPr>
        <w:t>Monitoring and Assessment</w:t>
      </w:r>
    </w:p>
    <w:p w14:paraId="58513647" w14:textId="3E9C2C7E" w:rsidR="007B7E9B" w:rsidRPr="00136245" w:rsidRDefault="00E9463A" w:rsidP="009164A8">
      <w:pPr>
        <w:rPr>
          <w:rFonts w:ascii="Century Gothic" w:hAnsi="Century Gothic"/>
          <w:sz w:val="24"/>
          <w:szCs w:val="24"/>
        </w:rPr>
      </w:pPr>
      <w:r>
        <w:rPr>
          <w:rFonts w:ascii="Century Gothic" w:hAnsi="Century Gothic"/>
          <w:sz w:val="24"/>
          <w:szCs w:val="24"/>
        </w:rPr>
        <w:t xml:space="preserve">RE </w:t>
      </w:r>
      <w:r w:rsidRPr="00136245">
        <w:rPr>
          <w:rFonts w:ascii="Century Gothic" w:hAnsi="Century Gothic"/>
          <w:sz w:val="24"/>
          <w:szCs w:val="24"/>
        </w:rPr>
        <w:t>is</w:t>
      </w:r>
      <w:r w:rsidR="009164A8" w:rsidRPr="00136245">
        <w:rPr>
          <w:rFonts w:ascii="Century Gothic" w:hAnsi="Century Gothic"/>
          <w:sz w:val="24"/>
          <w:szCs w:val="24"/>
        </w:rPr>
        <w:t xml:space="preserve"> monitored as a core subject and assessment data is also collected at the same time as with other core subjects. We use Insight for this purpose. Parents are updated 3 times a year on their child’s progress and attainment in this subject.</w:t>
      </w:r>
    </w:p>
    <w:p w14:paraId="5E6B8A9D" w14:textId="017C7748" w:rsidR="009164A8" w:rsidRPr="00136245" w:rsidRDefault="009164A8" w:rsidP="009164A8">
      <w:pPr>
        <w:rPr>
          <w:rFonts w:ascii="Century Gothic" w:hAnsi="Century Gothic"/>
          <w:b/>
          <w:sz w:val="24"/>
          <w:szCs w:val="24"/>
        </w:rPr>
      </w:pPr>
      <w:r w:rsidRPr="00136245">
        <w:rPr>
          <w:rFonts w:ascii="Century Gothic" w:hAnsi="Century Gothic"/>
          <w:b/>
          <w:sz w:val="24"/>
          <w:szCs w:val="24"/>
        </w:rPr>
        <w:t xml:space="preserve">Colours and Symbols in RE </w:t>
      </w:r>
    </w:p>
    <w:p w14:paraId="745A4EB0" w14:textId="09932F74" w:rsidR="009164A8" w:rsidRPr="00136245" w:rsidRDefault="009164A8" w:rsidP="009164A8">
      <w:pPr>
        <w:rPr>
          <w:rFonts w:ascii="Century Gothic" w:hAnsi="Century Gothic"/>
          <w:sz w:val="24"/>
          <w:szCs w:val="24"/>
        </w:rPr>
      </w:pPr>
      <w:r w:rsidRPr="00136245">
        <w:rPr>
          <w:rFonts w:ascii="Century Gothic" w:hAnsi="Century Gothic"/>
          <w:sz w:val="24"/>
          <w:szCs w:val="24"/>
        </w:rPr>
        <w:t xml:space="preserve">In our teaching and learning will ‘colour-code’ the different religions to enable the children to make sense of their learning by adding an associated colour. We will also have a symbol for each religion too. </w:t>
      </w:r>
    </w:p>
    <w:p w14:paraId="6E9018A7" w14:textId="40AC3720" w:rsidR="009164A8" w:rsidRPr="00136245" w:rsidRDefault="009164A8" w:rsidP="009164A8">
      <w:pPr>
        <w:rPr>
          <w:rFonts w:ascii="Century Gothic" w:hAnsi="Century Gothic"/>
          <w:sz w:val="24"/>
          <w:szCs w:val="24"/>
        </w:rPr>
      </w:pPr>
      <w:r w:rsidRPr="00136245">
        <w:rPr>
          <w:rFonts w:ascii="Century Gothic" w:hAnsi="Century Gothic"/>
          <w:sz w:val="24"/>
          <w:szCs w:val="24"/>
        </w:rPr>
        <w:t>The table below shows these, teachers will use these colours and symbols in their planning and presentation slides for example.</w:t>
      </w:r>
    </w:p>
    <w:tbl>
      <w:tblPr>
        <w:tblStyle w:val="TableGrid"/>
        <w:tblW w:w="0" w:type="auto"/>
        <w:tblLook w:val="04A0" w:firstRow="1" w:lastRow="0" w:firstColumn="1" w:lastColumn="0" w:noHBand="0" w:noVBand="1"/>
      </w:tblPr>
      <w:tblGrid>
        <w:gridCol w:w="3483"/>
        <w:gridCol w:w="3483"/>
        <w:gridCol w:w="3484"/>
      </w:tblGrid>
      <w:tr w:rsidR="008D72B5" w:rsidRPr="00136245" w14:paraId="6852B8D3" w14:textId="77777777" w:rsidTr="009164A8">
        <w:tc>
          <w:tcPr>
            <w:tcW w:w="3483" w:type="dxa"/>
            <w:shd w:val="clear" w:color="auto" w:fill="FFFD78"/>
          </w:tcPr>
          <w:p w14:paraId="5D39C729" w14:textId="30BECB11" w:rsidR="009164A8" w:rsidRPr="00136245" w:rsidRDefault="009164A8" w:rsidP="009164A8">
            <w:pPr>
              <w:rPr>
                <w:rFonts w:ascii="Century Gothic" w:hAnsi="Century Gothic"/>
                <w:sz w:val="24"/>
                <w:szCs w:val="24"/>
              </w:rPr>
            </w:pPr>
            <w:r w:rsidRPr="00136245">
              <w:rPr>
                <w:rFonts w:ascii="Century Gothic" w:hAnsi="Century Gothic"/>
                <w:sz w:val="24"/>
                <w:szCs w:val="24"/>
              </w:rPr>
              <w:t>Christianity</w:t>
            </w:r>
          </w:p>
        </w:tc>
        <w:tc>
          <w:tcPr>
            <w:tcW w:w="3483" w:type="dxa"/>
            <w:shd w:val="clear" w:color="auto" w:fill="FFFD78"/>
          </w:tcPr>
          <w:p w14:paraId="0C9A4A30" w14:textId="2F2AD398" w:rsidR="009164A8" w:rsidRPr="00136245" w:rsidRDefault="009164A8" w:rsidP="009164A8">
            <w:pPr>
              <w:rPr>
                <w:rFonts w:ascii="Century Gothic" w:hAnsi="Century Gothic"/>
                <w:sz w:val="24"/>
                <w:szCs w:val="24"/>
              </w:rPr>
            </w:pPr>
            <w:r w:rsidRPr="00136245">
              <w:rPr>
                <w:rFonts w:ascii="Century Gothic" w:hAnsi="Century Gothic"/>
                <w:sz w:val="24"/>
                <w:szCs w:val="24"/>
              </w:rPr>
              <w:t>Yellow representing Jesus the Light of the world</w:t>
            </w:r>
            <w:r w:rsidR="00B2621D" w:rsidRPr="00136245">
              <w:rPr>
                <w:rFonts w:ascii="Century Gothic" w:hAnsi="Century Gothic"/>
                <w:sz w:val="24"/>
                <w:szCs w:val="24"/>
              </w:rPr>
              <w:t>.</w:t>
            </w:r>
          </w:p>
        </w:tc>
        <w:tc>
          <w:tcPr>
            <w:tcW w:w="3484" w:type="dxa"/>
          </w:tcPr>
          <w:p w14:paraId="25DA976C" w14:textId="31AFD75B" w:rsidR="008D72B5" w:rsidRPr="00136245" w:rsidRDefault="008D72B5" w:rsidP="008D72B5">
            <w:pPr>
              <w:spacing w:after="0" w:line="240" w:lineRule="auto"/>
              <w:jc w:val="center"/>
              <w:rPr>
                <w:rFonts w:ascii="Century Gothic" w:hAnsi="Century Gothic"/>
                <w:sz w:val="24"/>
                <w:szCs w:val="24"/>
              </w:rPr>
            </w:pPr>
            <w:r w:rsidRPr="00136245">
              <w:rPr>
                <w:rFonts w:ascii="Century Gothic" w:hAnsi="Century Gothic"/>
                <w:sz w:val="24"/>
                <w:szCs w:val="24"/>
              </w:rPr>
              <w:fldChar w:fldCharType="begin"/>
            </w:r>
            <w:r w:rsidRPr="00136245">
              <w:rPr>
                <w:rFonts w:ascii="Century Gothic" w:hAnsi="Century Gothic"/>
                <w:sz w:val="24"/>
                <w:szCs w:val="24"/>
              </w:rPr>
              <w:instrText xml:space="preserve"> INCLUDEPICTURE "https://images.twinkl.co.uk/tw1n/image/private/t_630/u/ux/screen-shot-2020-10-13-at-15.36.01_ver_1.png" \* MERGEFORMATINET </w:instrText>
            </w:r>
            <w:r w:rsidRPr="00136245">
              <w:rPr>
                <w:rFonts w:ascii="Century Gothic" w:hAnsi="Century Gothic"/>
                <w:sz w:val="24"/>
                <w:szCs w:val="24"/>
              </w:rPr>
              <w:fldChar w:fldCharType="separate"/>
            </w:r>
            <w:r w:rsidRPr="00136245">
              <w:rPr>
                <w:rFonts w:ascii="Century Gothic" w:hAnsi="Century Gothic"/>
                <w:noProof/>
                <w:sz w:val="24"/>
                <w:szCs w:val="24"/>
              </w:rPr>
              <w:drawing>
                <wp:inline distT="0" distB="0" distL="0" distR="0" wp14:anchorId="1B04E53A" wp14:editId="44DC684E">
                  <wp:extent cx="425682" cy="599089"/>
                  <wp:effectExtent l="0" t="0" r="6350" b="0"/>
                  <wp:docPr id="4" name="Picture 4" descr="What is the Symbol of Christianity? - Answered - Twink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the Symbol of Christianity? - Answered - Twinkl ..."/>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33239" cy="609725"/>
                          </a:xfrm>
                          <a:prstGeom prst="rect">
                            <a:avLst/>
                          </a:prstGeom>
                          <a:noFill/>
                          <a:ln>
                            <a:noFill/>
                          </a:ln>
                        </pic:spPr>
                      </pic:pic>
                    </a:graphicData>
                  </a:graphic>
                </wp:inline>
              </w:drawing>
            </w:r>
            <w:r w:rsidRPr="00136245">
              <w:rPr>
                <w:rFonts w:ascii="Century Gothic" w:hAnsi="Century Gothic"/>
                <w:sz w:val="24"/>
                <w:szCs w:val="24"/>
              </w:rPr>
              <w:fldChar w:fldCharType="end"/>
            </w:r>
          </w:p>
          <w:p w14:paraId="161CC232" w14:textId="77777777" w:rsidR="009164A8" w:rsidRPr="00136245" w:rsidRDefault="009164A8" w:rsidP="009164A8">
            <w:pPr>
              <w:rPr>
                <w:rFonts w:ascii="Century Gothic" w:hAnsi="Century Gothic"/>
                <w:sz w:val="24"/>
                <w:szCs w:val="24"/>
              </w:rPr>
            </w:pPr>
          </w:p>
        </w:tc>
      </w:tr>
      <w:tr w:rsidR="008D72B5" w:rsidRPr="00136245" w14:paraId="43F57C88" w14:textId="77777777" w:rsidTr="009164A8">
        <w:tc>
          <w:tcPr>
            <w:tcW w:w="3483" w:type="dxa"/>
            <w:shd w:val="clear" w:color="auto" w:fill="76D6FF"/>
          </w:tcPr>
          <w:p w14:paraId="48896D7D" w14:textId="39298C49" w:rsidR="009164A8" w:rsidRPr="00136245" w:rsidRDefault="009164A8" w:rsidP="009164A8">
            <w:pPr>
              <w:rPr>
                <w:rFonts w:ascii="Century Gothic" w:hAnsi="Century Gothic"/>
                <w:sz w:val="24"/>
                <w:szCs w:val="24"/>
              </w:rPr>
            </w:pPr>
            <w:r w:rsidRPr="00136245">
              <w:rPr>
                <w:rFonts w:ascii="Century Gothic" w:hAnsi="Century Gothic"/>
                <w:sz w:val="24"/>
                <w:szCs w:val="24"/>
              </w:rPr>
              <w:t>Judaism</w:t>
            </w:r>
          </w:p>
        </w:tc>
        <w:tc>
          <w:tcPr>
            <w:tcW w:w="3483" w:type="dxa"/>
            <w:shd w:val="clear" w:color="auto" w:fill="76D6FF"/>
          </w:tcPr>
          <w:p w14:paraId="5B3A3165" w14:textId="2FE00A21" w:rsidR="009164A8" w:rsidRPr="00136245" w:rsidRDefault="00B2621D" w:rsidP="009164A8">
            <w:pPr>
              <w:rPr>
                <w:rFonts w:ascii="Century Gothic" w:hAnsi="Century Gothic"/>
                <w:sz w:val="24"/>
                <w:szCs w:val="24"/>
              </w:rPr>
            </w:pPr>
            <w:r w:rsidRPr="00136245">
              <w:rPr>
                <w:rFonts w:ascii="Century Gothic" w:hAnsi="Century Gothic"/>
                <w:sz w:val="24"/>
                <w:szCs w:val="24"/>
              </w:rPr>
              <w:t xml:space="preserve">Blue is an important colour often used in Judaism, it is often used to decorate their homes. </w:t>
            </w:r>
          </w:p>
        </w:tc>
        <w:tc>
          <w:tcPr>
            <w:tcW w:w="3484" w:type="dxa"/>
          </w:tcPr>
          <w:p w14:paraId="6DDA79BE" w14:textId="2CAF483B" w:rsidR="008D72B5" w:rsidRPr="00136245" w:rsidRDefault="008D72B5" w:rsidP="008D72B5">
            <w:pPr>
              <w:spacing w:after="0" w:line="240" w:lineRule="auto"/>
              <w:jc w:val="center"/>
              <w:rPr>
                <w:rFonts w:ascii="Century Gothic" w:hAnsi="Century Gothic"/>
                <w:sz w:val="24"/>
                <w:szCs w:val="24"/>
              </w:rPr>
            </w:pPr>
            <w:r w:rsidRPr="00136245">
              <w:rPr>
                <w:rFonts w:ascii="Century Gothic" w:hAnsi="Century Gothic"/>
                <w:sz w:val="24"/>
                <w:szCs w:val="24"/>
              </w:rPr>
              <w:fldChar w:fldCharType="begin"/>
            </w:r>
            <w:r w:rsidRPr="00136245">
              <w:rPr>
                <w:rFonts w:ascii="Century Gothic" w:hAnsi="Century Gothic"/>
                <w:sz w:val="24"/>
                <w:szCs w:val="24"/>
              </w:rPr>
              <w:instrText xml:space="preserve"> INCLUDEPICTURE "https://bnaimitzvahacademy.com/wp-content/uploads/2021/08/star-of-david-1024x576.png" \* MERGEFORMATINET </w:instrText>
            </w:r>
            <w:r w:rsidRPr="00136245">
              <w:rPr>
                <w:rFonts w:ascii="Century Gothic" w:hAnsi="Century Gothic"/>
                <w:sz w:val="24"/>
                <w:szCs w:val="24"/>
              </w:rPr>
              <w:fldChar w:fldCharType="separate"/>
            </w:r>
            <w:r w:rsidRPr="00136245">
              <w:rPr>
                <w:rFonts w:ascii="Century Gothic" w:hAnsi="Century Gothic"/>
                <w:noProof/>
                <w:sz w:val="24"/>
                <w:szCs w:val="24"/>
              </w:rPr>
              <w:drawing>
                <wp:inline distT="0" distB="0" distL="0" distR="0" wp14:anchorId="50948C62" wp14:editId="13ABDFE2">
                  <wp:extent cx="714704" cy="756745"/>
                  <wp:effectExtent l="0" t="0" r="0" b="5715"/>
                  <wp:docPr id="6" name="Picture 6" descr="The 25 Most Significant Jewish Symbols Explained - B'nai Mitzvah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25 Most Significant Jewish Symbols Explained - B'nai Mitzvah Academy"/>
                          <pic:cNvPicPr>
                            <a:picLocks noChangeAspect="1" noChangeArrowheads="1"/>
                          </pic:cNvPicPr>
                        </pic:nvPicPr>
                        <pic:blipFill rotWithShape="1">
                          <a:blip r:embed="rId26">
                            <a:extLst>
                              <a:ext uri="{28A0092B-C50C-407E-A947-70E740481C1C}">
                                <a14:useLocalDpi xmlns:a14="http://schemas.microsoft.com/office/drawing/2010/main" val="0"/>
                              </a:ext>
                            </a:extLst>
                          </a:blip>
                          <a:srcRect l="30540" t="13781" r="31792" b="15329"/>
                          <a:stretch/>
                        </pic:blipFill>
                        <pic:spPr bwMode="auto">
                          <a:xfrm>
                            <a:off x="0" y="0"/>
                            <a:ext cx="730394" cy="773358"/>
                          </a:xfrm>
                          <a:prstGeom prst="rect">
                            <a:avLst/>
                          </a:prstGeom>
                          <a:noFill/>
                          <a:ln>
                            <a:noFill/>
                          </a:ln>
                          <a:extLst>
                            <a:ext uri="{53640926-AAD7-44D8-BBD7-CCE9431645EC}">
                              <a14:shadowObscured xmlns:a14="http://schemas.microsoft.com/office/drawing/2010/main"/>
                            </a:ext>
                          </a:extLst>
                        </pic:spPr>
                      </pic:pic>
                    </a:graphicData>
                  </a:graphic>
                </wp:inline>
              </w:drawing>
            </w:r>
            <w:r w:rsidRPr="00136245">
              <w:rPr>
                <w:rFonts w:ascii="Century Gothic" w:hAnsi="Century Gothic"/>
                <w:sz w:val="24"/>
                <w:szCs w:val="24"/>
              </w:rPr>
              <w:fldChar w:fldCharType="end"/>
            </w:r>
          </w:p>
          <w:p w14:paraId="6285D97D" w14:textId="77777777" w:rsidR="009164A8" w:rsidRPr="00136245" w:rsidRDefault="009164A8" w:rsidP="009164A8">
            <w:pPr>
              <w:rPr>
                <w:rFonts w:ascii="Century Gothic" w:hAnsi="Century Gothic"/>
                <w:sz w:val="24"/>
                <w:szCs w:val="24"/>
              </w:rPr>
            </w:pPr>
          </w:p>
        </w:tc>
      </w:tr>
      <w:tr w:rsidR="008D72B5" w:rsidRPr="00136245" w14:paraId="12BD12FD" w14:textId="77777777" w:rsidTr="00B2621D">
        <w:tc>
          <w:tcPr>
            <w:tcW w:w="3483" w:type="dxa"/>
            <w:shd w:val="clear" w:color="auto" w:fill="73FB79"/>
          </w:tcPr>
          <w:p w14:paraId="3BB74B5E" w14:textId="0144B9EF" w:rsidR="009164A8" w:rsidRPr="00136245" w:rsidRDefault="009164A8" w:rsidP="009164A8">
            <w:pPr>
              <w:rPr>
                <w:rFonts w:ascii="Century Gothic" w:hAnsi="Century Gothic"/>
                <w:sz w:val="24"/>
                <w:szCs w:val="24"/>
              </w:rPr>
            </w:pPr>
            <w:r w:rsidRPr="00136245">
              <w:rPr>
                <w:rFonts w:ascii="Century Gothic" w:hAnsi="Century Gothic"/>
                <w:sz w:val="24"/>
                <w:szCs w:val="24"/>
              </w:rPr>
              <w:t>Islam</w:t>
            </w:r>
          </w:p>
        </w:tc>
        <w:tc>
          <w:tcPr>
            <w:tcW w:w="3483" w:type="dxa"/>
            <w:shd w:val="clear" w:color="auto" w:fill="73FB79"/>
          </w:tcPr>
          <w:p w14:paraId="01D32673" w14:textId="3FC57306" w:rsidR="009164A8" w:rsidRPr="00136245" w:rsidRDefault="00B2621D" w:rsidP="009164A8">
            <w:pPr>
              <w:rPr>
                <w:rFonts w:ascii="Century Gothic" w:hAnsi="Century Gothic"/>
                <w:sz w:val="24"/>
                <w:szCs w:val="24"/>
              </w:rPr>
            </w:pPr>
            <w:r w:rsidRPr="00136245">
              <w:rPr>
                <w:rFonts w:ascii="Century Gothic" w:hAnsi="Century Gothic"/>
                <w:sz w:val="24"/>
                <w:szCs w:val="24"/>
              </w:rPr>
              <w:t>Green said to be Muhammad’s (pbuh) favourite colour</w:t>
            </w:r>
          </w:p>
        </w:tc>
        <w:tc>
          <w:tcPr>
            <w:tcW w:w="3484" w:type="dxa"/>
          </w:tcPr>
          <w:p w14:paraId="1C76C054" w14:textId="3CA6128F" w:rsidR="009164A8" w:rsidRPr="00136245" w:rsidRDefault="008D72B5" w:rsidP="008D72B5">
            <w:pPr>
              <w:jc w:val="center"/>
              <w:rPr>
                <w:rFonts w:ascii="Century Gothic" w:hAnsi="Century Gothic"/>
                <w:sz w:val="24"/>
                <w:szCs w:val="24"/>
              </w:rPr>
            </w:pPr>
            <w:r w:rsidRPr="00136245">
              <w:rPr>
                <w:rFonts w:ascii="Century Gothic" w:hAnsi="Century Gothic"/>
                <w:noProof/>
                <w:sz w:val="24"/>
                <w:szCs w:val="24"/>
              </w:rPr>
              <w:drawing>
                <wp:inline distT="0" distB="0" distL="0" distR="0" wp14:anchorId="67A6859E" wp14:editId="1110F447">
                  <wp:extent cx="560192" cy="483476"/>
                  <wp:effectExtent l="0" t="0" r="0" b="0"/>
                  <wp:docPr id="7" name="Picture 7" descr="/var/folders/mk/w6566v513znc3mttccv5bk380000gn/T/com.microsoft.Word/Content.MSO/881A1BA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var/folders/mk/w6566v513znc3mttccv5bk380000gn/T/com.microsoft.Word/Content.MSO/881A1BA8.tmp"/>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66123" cy="488595"/>
                          </a:xfrm>
                          <a:prstGeom prst="rect">
                            <a:avLst/>
                          </a:prstGeom>
                          <a:noFill/>
                          <a:ln>
                            <a:noFill/>
                          </a:ln>
                        </pic:spPr>
                      </pic:pic>
                    </a:graphicData>
                  </a:graphic>
                </wp:inline>
              </w:drawing>
            </w:r>
          </w:p>
        </w:tc>
      </w:tr>
      <w:tr w:rsidR="008D72B5" w:rsidRPr="00136245" w14:paraId="1A57CB99" w14:textId="77777777" w:rsidTr="00B2621D">
        <w:tc>
          <w:tcPr>
            <w:tcW w:w="3483" w:type="dxa"/>
            <w:shd w:val="clear" w:color="auto" w:fill="FF7E79"/>
          </w:tcPr>
          <w:p w14:paraId="7A8E2E6D" w14:textId="3071D93B" w:rsidR="009164A8" w:rsidRPr="00136245" w:rsidRDefault="009164A8" w:rsidP="009164A8">
            <w:pPr>
              <w:rPr>
                <w:rFonts w:ascii="Century Gothic" w:hAnsi="Century Gothic"/>
                <w:sz w:val="24"/>
                <w:szCs w:val="24"/>
              </w:rPr>
            </w:pPr>
            <w:r w:rsidRPr="00136245">
              <w:rPr>
                <w:rFonts w:ascii="Century Gothic" w:hAnsi="Century Gothic"/>
                <w:sz w:val="24"/>
                <w:szCs w:val="24"/>
              </w:rPr>
              <w:t>Hinduism</w:t>
            </w:r>
          </w:p>
        </w:tc>
        <w:tc>
          <w:tcPr>
            <w:tcW w:w="3483" w:type="dxa"/>
            <w:shd w:val="clear" w:color="auto" w:fill="FF7E79"/>
          </w:tcPr>
          <w:p w14:paraId="3B98067B" w14:textId="5A5CA4CB" w:rsidR="009164A8" w:rsidRPr="00136245" w:rsidRDefault="00B2621D" w:rsidP="009164A8">
            <w:pPr>
              <w:rPr>
                <w:rFonts w:ascii="Century Gothic" w:hAnsi="Century Gothic"/>
                <w:sz w:val="24"/>
                <w:szCs w:val="24"/>
              </w:rPr>
            </w:pPr>
            <w:r w:rsidRPr="00136245">
              <w:rPr>
                <w:rFonts w:ascii="Century Gothic" w:hAnsi="Century Gothic"/>
                <w:sz w:val="24"/>
                <w:szCs w:val="24"/>
              </w:rPr>
              <w:t xml:space="preserve">Red – a Hindu bride often wears red. </w:t>
            </w:r>
          </w:p>
        </w:tc>
        <w:tc>
          <w:tcPr>
            <w:tcW w:w="3484" w:type="dxa"/>
          </w:tcPr>
          <w:p w14:paraId="153B9FB6" w14:textId="49526748" w:rsidR="008D72B5" w:rsidRPr="00136245" w:rsidRDefault="008D72B5" w:rsidP="008D72B5">
            <w:pPr>
              <w:spacing w:after="0" w:line="240" w:lineRule="auto"/>
              <w:jc w:val="center"/>
              <w:rPr>
                <w:rFonts w:ascii="Century Gothic" w:hAnsi="Century Gothic"/>
                <w:sz w:val="24"/>
                <w:szCs w:val="24"/>
              </w:rPr>
            </w:pPr>
          </w:p>
          <w:p w14:paraId="523D7253" w14:textId="7C9B124D" w:rsidR="009164A8" w:rsidRPr="00136245" w:rsidRDefault="008D72B5" w:rsidP="008D72B5">
            <w:pPr>
              <w:jc w:val="center"/>
              <w:rPr>
                <w:rFonts w:ascii="Century Gothic" w:hAnsi="Century Gothic"/>
                <w:sz w:val="24"/>
                <w:szCs w:val="24"/>
              </w:rPr>
            </w:pPr>
            <w:r w:rsidRPr="00136245">
              <w:rPr>
                <w:rFonts w:ascii="Century Gothic" w:hAnsi="Century Gothic"/>
                <w:noProof/>
                <w:sz w:val="24"/>
                <w:szCs w:val="24"/>
              </w:rPr>
              <w:drawing>
                <wp:inline distT="0" distB="0" distL="0" distR="0" wp14:anchorId="55231F64" wp14:editId="0C1B9351">
                  <wp:extent cx="663346" cy="683085"/>
                  <wp:effectExtent l="0" t="0" r="0" b="3175"/>
                  <wp:docPr id="10" name="Picture 10" descr="/var/folders/mk/w6566v513znc3mttccv5bk380000gn/T/com.microsoft.Word/Content.MSO/E806B7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var/folders/mk/w6566v513znc3mttccv5bk380000gn/T/com.microsoft.Word/Content.MSO/E806B7F.tmp"/>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70386" cy="690335"/>
                          </a:xfrm>
                          <a:prstGeom prst="rect">
                            <a:avLst/>
                          </a:prstGeom>
                          <a:noFill/>
                          <a:ln>
                            <a:noFill/>
                          </a:ln>
                        </pic:spPr>
                      </pic:pic>
                    </a:graphicData>
                  </a:graphic>
                </wp:inline>
              </w:drawing>
            </w:r>
          </w:p>
        </w:tc>
      </w:tr>
      <w:tr w:rsidR="008D72B5" w:rsidRPr="00136245" w14:paraId="6202744C" w14:textId="77777777" w:rsidTr="00B2621D">
        <w:tc>
          <w:tcPr>
            <w:tcW w:w="3483" w:type="dxa"/>
            <w:shd w:val="clear" w:color="auto" w:fill="FFD579"/>
          </w:tcPr>
          <w:p w14:paraId="352A6035" w14:textId="4352B2B5" w:rsidR="009164A8" w:rsidRPr="00136245" w:rsidRDefault="009164A8" w:rsidP="009164A8">
            <w:pPr>
              <w:rPr>
                <w:rFonts w:ascii="Century Gothic" w:hAnsi="Century Gothic"/>
                <w:sz w:val="24"/>
                <w:szCs w:val="24"/>
              </w:rPr>
            </w:pPr>
            <w:r w:rsidRPr="00136245">
              <w:rPr>
                <w:rFonts w:ascii="Century Gothic" w:hAnsi="Century Gothic"/>
                <w:sz w:val="24"/>
                <w:szCs w:val="24"/>
              </w:rPr>
              <w:lastRenderedPageBreak/>
              <w:t>Sikhism</w:t>
            </w:r>
          </w:p>
        </w:tc>
        <w:tc>
          <w:tcPr>
            <w:tcW w:w="3483" w:type="dxa"/>
            <w:shd w:val="clear" w:color="auto" w:fill="FFD579"/>
          </w:tcPr>
          <w:p w14:paraId="35B9B0DD" w14:textId="781B303A" w:rsidR="009164A8" w:rsidRPr="00136245" w:rsidRDefault="00B2621D" w:rsidP="009164A8">
            <w:pPr>
              <w:rPr>
                <w:rFonts w:ascii="Century Gothic" w:hAnsi="Century Gothic"/>
                <w:sz w:val="24"/>
                <w:szCs w:val="24"/>
              </w:rPr>
            </w:pPr>
            <w:r w:rsidRPr="00136245">
              <w:rPr>
                <w:rFonts w:ascii="Century Gothic" w:hAnsi="Century Gothic"/>
                <w:sz w:val="24"/>
                <w:szCs w:val="24"/>
              </w:rPr>
              <w:t>Orange – the colour of the Nishan Sahib flag</w:t>
            </w:r>
          </w:p>
        </w:tc>
        <w:tc>
          <w:tcPr>
            <w:tcW w:w="3484" w:type="dxa"/>
          </w:tcPr>
          <w:p w14:paraId="2FC2DF6F" w14:textId="6DDE42EF" w:rsidR="009164A8" w:rsidRPr="00136245" w:rsidRDefault="008D72B5" w:rsidP="008D72B5">
            <w:pPr>
              <w:jc w:val="center"/>
              <w:rPr>
                <w:rFonts w:ascii="Century Gothic" w:hAnsi="Century Gothic"/>
                <w:sz w:val="24"/>
                <w:szCs w:val="24"/>
              </w:rPr>
            </w:pPr>
            <w:r w:rsidRPr="00136245">
              <w:rPr>
                <w:rFonts w:ascii="Century Gothic" w:hAnsi="Century Gothic"/>
                <w:noProof/>
                <w:sz w:val="24"/>
                <w:szCs w:val="24"/>
              </w:rPr>
              <w:drawing>
                <wp:inline distT="0" distB="0" distL="0" distR="0" wp14:anchorId="449DA883" wp14:editId="73981E95">
                  <wp:extent cx="625962" cy="714704"/>
                  <wp:effectExtent l="0" t="0" r="0" b="0"/>
                  <wp:docPr id="11" name="Picture 11" descr="/var/folders/mk/w6566v513znc3mttccv5bk380000gn/T/com.microsoft.Word/Content.MSO/A64A00E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var/folders/mk/w6566v513znc3mttccv5bk380000gn/T/com.microsoft.Word/Content.MSO/A64A00E5.tmp"/>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2457" cy="722120"/>
                          </a:xfrm>
                          <a:prstGeom prst="rect">
                            <a:avLst/>
                          </a:prstGeom>
                          <a:noFill/>
                          <a:ln>
                            <a:noFill/>
                          </a:ln>
                        </pic:spPr>
                      </pic:pic>
                    </a:graphicData>
                  </a:graphic>
                </wp:inline>
              </w:drawing>
            </w:r>
          </w:p>
        </w:tc>
      </w:tr>
      <w:tr w:rsidR="008D72B5" w:rsidRPr="00136245" w14:paraId="4EAE097B" w14:textId="77777777" w:rsidTr="00B2621D">
        <w:tc>
          <w:tcPr>
            <w:tcW w:w="3483" w:type="dxa"/>
            <w:shd w:val="clear" w:color="auto" w:fill="D883FF"/>
          </w:tcPr>
          <w:p w14:paraId="133472AF" w14:textId="20B9D8BF" w:rsidR="009164A8" w:rsidRPr="00136245" w:rsidRDefault="009164A8" w:rsidP="009164A8">
            <w:pPr>
              <w:rPr>
                <w:rFonts w:ascii="Century Gothic" w:hAnsi="Century Gothic"/>
                <w:sz w:val="24"/>
                <w:szCs w:val="24"/>
              </w:rPr>
            </w:pPr>
            <w:r w:rsidRPr="00136245">
              <w:rPr>
                <w:rFonts w:ascii="Century Gothic" w:hAnsi="Century Gothic"/>
                <w:sz w:val="24"/>
                <w:szCs w:val="24"/>
              </w:rPr>
              <w:t>Buddhism</w:t>
            </w:r>
          </w:p>
        </w:tc>
        <w:tc>
          <w:tcPr>
            <w:tcW w:w="3483" w:type="dxa"/>
            <w:shd w:val="clear" w:color="auto" w:fill="D883FF"/>
          </w:tcPr>
          <w:p w14:paraId="5E206CB4" w14:textId="77777777" w:rsidR="009164A8" w:rsidRPr="00136245" w:rsidRDefault="009164A8" w:rsidP="009164A8">
            <w:pPr>
              <w:rPr>
                <w:rFonts w:ascii="Century Gothic" w:hAnsi="Century Gothic"/>
                <w:sz w:val="24"/>
                <w:szCs w:val="24"/>
              </w:rPr>
            </w:pPr>
          </w:p>
        </w:tc>
        <w:tc>
          <w:tcPr>
            <w:tcW w:w="3484" w:type="dxa"/>
          </w:tcPr>
          <w:p w14:paraId="2D6EAA20" w14:textId="2AB2E6B3" w:rsidR="008D72B5" w:rsidRPr="00136245" w:rsidRDefault="008D72B5" w:rsidP="008D72B5">
            <w:pPr>
              <w:spacing w:after="0" w:line="240" w:lineRule="auto"/>
              <w:jc w:val="center"/>
              <w:rPr>
                <w:rFonts w:ascii="Century Gothic" w:hAnsi="Century Gothic"/>
                <w:sz w:val="24"/>
                <w:szCs w:val="24"/>
              </w:rPr>
            </w:pPr>
            <w:r w:rsidRPr="00136245">
              <w:rPr>
                <w:rFonts w:ascii="Century Gothic" w:hAnsi="Century Gothic"/>
                <w:sz w:val="24"/>
                <w:szCs w:val="24"/>
              </w:rPr>
              <w:fldChar w:fldCharType="begin"/>
            </w:r>
            <w:r w:rsidRPr="00136245">
              <w:rPr>
                <w:rFonts w:ascii="Century Gothic" w:hAnsi="Century Gothic"/>
                <w:sz w:val="24"/>
                <w:szCs w:val="24"/>
              </w:rPr>
              <w:instrText xml:space="preserve"> INCLUDEPICTURE "https://wall-art-shop.com/cdn/shop/products/buddhist_wheel.jpg?v=1548622983" \* MERGEFORMATINET </w:instrText>
            </w:r>
            <w:r w:rsidRPr="00136245">
              <w:rPr>
                <w:rFonts w:ascii="Century Gothic" w:hAnsi="Century Gothic"/>
                <w:sz w:val="24"/>
                <w:szCs w:val="24"/>
              </w:rPr>
              <w:fldChar w:fldCharType="separate"/>
            </w:r>
            <w:r w:rsidRPr="00136245">
              <w:rPr>
                <w:rFonts w:ascii="Century Gothic" w:hAnsi="Century Gothic"/>
                <w:noProof/>
                <w:sz w:val="24"/>
                <w:szCs w:val="24"/>
              </w:rPr>
              <w:drawing>
                <wp:inline distT="0" distB="0" distL="0" distR="0" wp14:anchorId="2C491AA6" wp14:editId="43FB1EAC">
                  <wp:extent cx="768946" cy="767255"/>
                  <wp:effectExtent l="0" t="0" r="6350" b="0"/>
                  <wp:docPr id="13" name="Picture 13" descr="Buddhist Wheel (Dharma Wheel) Stickers – Wall Art Sh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Buddhist Wheel (Dharma Wheel) Stickers – Wall Art Shop"/>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781984" cy="780264"/>
                          </a:xfrm>
                          <a:prstGeom prst="rect">
                            <a:avLst/>
                          </a:prstGeom>
                          <a:noFill/>
                          <a:ln>
                            <a:noFill/>
                          </a:ln>
                        </pic:spPr>
                      </pic:pic>
                    </a:graphicData>
                  </a:graphic>
                </wp:inline>
              </w:drawing>
            </w:r>
            <w:r w:rsidRPr="00136245">
              <w:rPr>
                <w:rFonts w:ascii="Century Gothic" w:hAnsi="Century Gothic"/>
                <w:sz w:val="24"/>
                <w:szCs w:val="24"/>
              </w:rPr>
              <w:fldChar w:fldCharType="end"/>
            </w:r>
          </w:p>
          <w:p w14:paraId="1CF71A06" w14:textId="76610AD5" w:rsidR="009164A8" w:rsidRPr="00136245" w:rsidRDefault="009164A8" w:rsidP="009164A8">
            <w:pPr>
              <w:rPr>
                <w:rFonts w:ascii="Century Gothic" w:hAnsi="Century Gothic"/>
                <w:sz w:val="24"/>
                <w:szCs w:val="24"/>
              </w:rPr>
            </w:pPr>
          </w:p>
        </w:tc>
      </w:tr>
      <w:tr w:rsidR="008D72B5" w:rsidRPr="00136245" w14:paraId="2BE40528" w14:textId="77777777" w:rsidTr="00B2621D">
        <w:tc>
          <w:tcPr>
            <w:tcW w:w="3483" w:type="dxa"/>
            <w:shd w:val="clear" w:color="auto" w:fill="FF8AD8"/>
          </w:tcPr>
          <w:p w14:paraId="05AEA175" w14:textId="45547C91" w:rsidR="009164A8" w:rsidRPr="00136245" w:rsidRDefault="009164A8" w:rsidP="009164A8">
            <w:pPr>
              <w:rPr>
                <w:rFonts w:ascii="Century Gothic" w:hAnsi="Century Gothic"/>
                <w:sz w:val="24"/>
                <w:szCs w:val="24"/>
              </w:rPr>
            </w:pPr>
            <w:r w:rsidRPr="00136245">
              <w:rPr>
                <w:rFonts w:ascii="Century Gothic" w:hAnsi="Century Gothic"/>
                <w:sz w:val="24"/>
                <w:szCs w:val="24"/>
              </w:rPr>
              <w:t>Humanism</w:t>
            </w:r>
          </w:p>
        </w:tc>
        <w:tc>
          <w:tcPr>
            <w:tcW w:w="3483" w:type="dxa"/>
            <w:shd w:val="clear" w:color="auto" w:fill="FF8AD8"/>
          </w:tcPr>
          <w:p w14:paraId="1774BCF4" w14:textId="77777777" w:rsidR="009164A8" w:rsidRPr="00136245" w:rsidRDefault="009164A8" w:rsidP="009164A8">
            <w:pPr>
              <w:rPr>
                <w:rFonts w:ascii="Century Gothic" w:hAnsi="Century Gothic"/>
                <w:sz w:val="24"/>
                <w:szCs w:val="24"/>
              </w:rPr>
            </w:pPr>
          </w:p>
        </w:tc>
        <w:tc>
          <w:tcPr>
            <w:tcW w:w="3484" w:type="dxa"/>
          </w:tcPr>
          <w:p w14:paraId="7481A000" w14:textId="70A72519" w:rsidR="009164A8" w:rsidRPr="00136245" w:rsidRDefault="008D72B5" w:rsidP="008D72B5">
            <w:pPr>
              <w:jc w:val="center"/>
              <w:rPr>
                <w:rFonts w:ascii="Century Gothic" w:hAnsi="Century Gothic"/>
                <w:sz w:val="24"/>
                <w:szCs w:val="24"/>
              </w:rPr>
            </w:pPr>
            <w:r w:rsidRPr="00136245">
              <w:rPr>
                <w:rFonts w:ascii="Century Gothic" w:hAnsi="Century Gothic"/>
                <w:noProof/>
                <w:sz w:val="24"/>
                <w:szCs w:val="24"/>
              </w:rPr>
              <w:drawing>
                <wp:inline distT="0" distB="0" distL="0" distR="0" wp14:anchorId="31596692" wp14:editId="43161CE0">
                  <wp:extent cx="420414" cy="1163442"/>
                  <wp:effectExtent l="0" t="0" r="0" b="5080"/>
                  <wp:docPr id="14" name="Picture 14" descr="/var/folders/mk/w6566v513znc3mttccv5bk380000gn/T/com.microsoft.Word/Content.MSO/27E1B00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var/folders/mk/w6566v513znc3mttccv5bk380000gn/T/com.microsoft.Word/Content.MSO/27E1B00E.tmp"/>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27053" cy="1181815"/>
                          </a:xfrm>
                          <a:prstGeom prst="rect">
                            <a:avLst/>
                          </a:prstGeom>
                          <a:noFill/>
                          <a:ln>
                            <a:noFill/>
                          </a:ln>
                        </pic:spPr>
                      </pic:pic>
                    </a:graphicData>
                  </a:graphic>
                </wp:inline>
              </w:drawing>
            </w:r>
          </w:p>
        </w:tc>
      </w:tr>
    </w:tbl>
    <w:p w14:paraId="59E05AA2" w14:textId="252C38FC" w:rsidR="00BD0882" w:rsidRPr="00E616F5" w:rsidRDefault="00BD0882" w:rsidP="00BD0882">
      <w:pPr>
        <w:spacing w:after="0" w:line="240" w:lineRule="auto"/>
        <w:rPr>
          <w:rFonts w:ascii="Century Gothic" w:eastAsia="Times New Roman" w:hAnsi="Century Gothic" w:cs="Times New Roman"/>
          <w:b/>
          <w:sz w:val="24"/>
          <w:szCs w:val="24"/>
        </w:rPr>
      </w:pPr>
    </w:p>
    <w:p w14:paraId="7E2A6FDF" w14:textId="289B3F8D" w:rsidR="00930DD7" w:rsidRPr="00930DD7" w:rsidRDefault="00930DD7" w:rsidP="00930DD7">
      <w:pPr>
        <w:spacing w:after="0" w:line="240" w:lineRule="auto"/>
        <w:rPr>
          <w:rFonts w:ascii="Century Gothic" w:hAnsi="Century Gothic" w:cs="Tahoma"/>
          <w:b/>
          <w:sz w:val="24"/>
          <w:szCs w:val="24"/>
        </w:rPr>
      </w:pPr>
      <w:r w:rsidRPr="00930DD7">
        <w:rPr>
          <w:rFonts w:ascii="Century Gothic" w:eastAsia="Times New Roman" w:hAnsi="Century Gothic" w:cs="Times New Roman"/>
          <w:b/>
          <w:sz w:val="24"/>
          <w:szCs w:val="24"/>
        </w:rPr>
        <w:t>Right to withdraw</w:t>
      </w:r>
    </w:p>
    <w:p w14:paraId="3D12B23A" w14:textId="77777777" w:rsidR="00930DD7" w:rsidRPr="00930DD7" w:rsidRDefault="00930DD7" w:rsidP="00930DD7">
      <w:pPr>
        <w:pStyle w:val="Default"/>
        <w:rPr>
          <w:rFonts w:ascii="Century Gothic" w:hAnsi="Century Gothic" w:cs="Tahoma"/>
        </w:rPr>
      </w:pPr>
      <w:r w:rsidRPr="00930DD7">
        <w:rPr>
          <w:rFonts w:ascii="Century Gothic" w:hAnsi="Century Gothic" w:cs="Tahoma"/>
        </w:rPr>
        <w:t xml:space="preserve">In all schools, parents have the </w:t>
      </w:r>
      <w:hyperlink r:id="rId32" w:history="1">
        <w:r w:rsidRPr="00930DD7">
          <w:rPr>
            <w:rStyle w:val="Hyperlink"/>
            <w:rFonts w:ascii="Century Gothic" w:hAnsi="Century Gothic" w:cs="Tahoma"/>
          </w:rPr>
          <w:t>legal right to withdraw their child from RE</w:t>
        </w:r>
      </w:hyperlink>
      <w:r w:rsidRPr="00930DD7">
        <w:rPr>
          <w:rFonts w:ascii="Century Gothic" w:hAnsi="Century Gothic" w:cs="Tahoma"/>
        </w:rPr>
        <w:t xml:space="preserve">, either wholly or partially. They do not need to provide a reason for the request. The right to withdraw should be at the instigation of parents and it should be made clear whether it is from the whole of the subject or specific parts of it. </w:t>
      </w:r>
      <w:r w:rsidRPr="00930DD7">
        <w:rPr>
          <w:rFonts w:ascii="Century Gothic" w:hAnsi="Century Gothic" w:cs="Tahoma"/>
          <w:color w:val="auto"/>
        </w:rPr>
        <w:t>If a parent asks that a pupil is withdrawn, then the school will grant the request without delay and alternative arrangements would be made. S</w:t>
      </w:r>
      <w:r w:rsidRPr="00930DD7">
        <w:rPr>
          <w:rFonts w:ascii="Century Gothic" w:hAnsi="Century Gothic" w:cs="Tahoma"/>
        </w:rPr>
        <w:t>chools have a duty to supervise a withdrawn pupil, though not to provide additional teaching or to incur extra cost. Parents may arrange alternative religious education for the pupil. If this happens, this must not disrupt the rest of the pupil’s education or incur any extra cost for the school. Although parents have the legal right to withdraw their child from the RE curriculum, pupils may encounter learning about religious and non-religious worldviews in other curriculum areas from which a parent cannot withdraw their child. As such, the right to be withdrawn from RE does not extend to other areas of the curriculum where spontaneous questions may arise about religious matters.</w:t>
      </w:r>
    </w:p>
    <w:p w14:paraId="660F341F" w14:textId="77777777" w:rsidR="00930DD7" w:rsidRPr="00930DD7" w:rsidRDefault="00930DD7" w:rsidP="00930DD7">
      <w:pPr>
        <w:spacing w:after="120" w:line="240" w:lineRule="auto"/>
        <w:rPr>
          <w:rFonts w:ascii="Century Gothic" w:hAnsi="Century Gothic" w:cs="Tahoma"/>
          <w:b/>
          <w:iCs/>
          <w:sz w:val="24"/>
          <w:szCs w:val="24"/>
        </w:rPr>
      </w:pPr>
      <w:r w:rsidRPr="00930DD7">
        <w:rPr>
          <w:rFonts w:ascii="Century Gothic" w:hAnsi="Century Gothic" w:cs="Tahoma"/>
          <w:b/>
          <w:iCs/>
          <w:sz w:val="24"/>
          <w:szCs w:val="24"/>
        </w:rPr>
        <w:br/>
        <w:t>In this school, we will:</w:t>
      </w:r>
    </w:p>
    <w:p w14:paraId="704F6FC3" w14:textId="77777777" w:rsidR="00930DD7" w:rsidRPr="00930DD7" w:rsidRDefault="00930DD7" w:rsidP="00930DD7">
      <w:pPr>
        <w:pStyle w:val="ListParagraph"/>
        <w:numPr>
          <w:ilvl w:val="0"/>
          <w:numId w:val="9"/>
        </w:numPr>
        <w:spacing w:after="120" w:line="240" w:lineRule="auto"/>
        <w:ind w:left="714" w:hanging="357"/>
        <w:contextualSpacing w:val="0"/>
        <w:rPr>
          <w:rFonts w:ascii="Century Gothic" w:hAnsi="Century Gothic" w:cs="Tahoma"/>
          <w:b/>
          <w:sz w:val="24"/>
          <w:szCs w:val="24"/>
        </w:rPr>
      </w:pPr>
      <w:r w:rsidRPr="00930DD7">
        <w:rPr>
          <w:rFonts w:ascii="Century Gothic" w:hAnsi="Century Gothic" w:cs="Tahoma"/>
          <w:b/>
          <w:sz w:val="24"/>
          <w:szCs w:val="24"/>
        </w:rPr>
        <w:t>Clarify for parent the educational nature and aims of RE.</w:t>
      </w:r>
    </w:p>
    <w:p w14:paraId="327F7843" w14:textId="77777777" w:rsidR="00930DD7" w:rsidRPr="00930DD7" w:rsidRDefault="00930DD7" w:rsidP="00930DD7">
      <w:pPr>
        <w:pStyle w:val="ListParagraph"/>
        <w:numPr>
          <w:ilvl w:val="0"/>
          <w:numId w:val="8"/>
        </w:numPr>
        <w:spacing w:after="120" w:line="240" w:lineRule="auto"/>
        <w:ind w:left="714" w:hanging="357"/>
        <w:contextualSpacing w:val="0"/>
        <w:rPr>
          <w:rFonts w:ascii="Century Gothic" w:hAnsi="Century Gothic" w:cs="Tahoma"/>
          <w:b/>
          <w:sz w:val="24"/>
          <w:szCs w:val="24"/>
        </w:rPr>
      </w:pPr>
      <w:r w:rsidRPr="00930DD7">
        <w:rPr>
          <w:rFonts w:ascii="Century Gothic" w:hAnsi="Century Gothic" w:cs="Tahoma"/>
          <w:b/>
          <w:sz w:val="24"/>
          <w:szCs w:val="24"/>
        </w:rPr>
        <w:t>Provide supervision for a withdrawn child remaining on the premises, but not additional teaching or materials which incur cost.</w:t>
      </w:r>
    </w:p>
    <w:p w14:paraId="2C92E966" w14:textId="1B10BD55" w:rsidR="00E616F5" w:rsidRDefault="00E616F5" w:rsidP="00BD0882">
      <w:pPr>
        <w:spacing w:after="0" w:line="240" w:lineRule="auto"/>
        <w:rPr>
          <w:rFonts w:ascii="Century Gothic" w:eastAsia="Times New Roman" w:hAnsi="Century Gothic" w:cs="Times New Roman"/>
          <w:b/>
          <w:sz w:val="24"/>
          <w:szCs w:val="24"/>
        </w:rPr>
      </w:pPr>
    </w:p>
    <w:p w14:paraId="6C3C2019" w14:textId="77777777" w:rsidR="00E616F5" w:rsidRPr="00136245" w:rsidRDefault="00E616F5" w:rsidP="00BD0882">
      <w:pPr>
        <w:spacing w:after="0" w:line="240" w:lineRule="auto"/>
        <w:rPr>
          <w:rFonts w:ascii="Century Gothic" w:eastAsia="Times New Roman" w:hAnsi="Century Gothic" w:cs="Times New Roman"/>
          <w:b/>
          <w:sz w:val="24"/>
          <w:szCs w:val="24"/>
        </w:rPr>
      </w:pPr>
    </w:p>
    <w:p w14:paraId="0C824495" w14:textId="351BA910" w:rsidR="00BD0882" w:rsidRPr="00E27CB3" w:rsidRDefault="00103529" w:rsidP="00BD0882">
      <w:pPr>
        <w:spacing w:after="0" w:line="240" w:lineRule="auto"/>
        <w:rPr>
          <w:rFonts w:ascii="Century Gothic" w:eastAsia="Times New Roman" w:hAnsi="Century Gothic" w:cs="Times New Roman"/>
          <w:b/>
          <w:sz w:val="40"/>
          <w:szCs w:val="40"/>
        </w:rPr>
      </w:pPr>
      <w:r w:rsidRPr="00E27CB3">
        <w:rPr>
          <w:rFonts w:ascii="Century Gothic" w:eastAsia="Times New Roman" w:hAnsi="Century Gothic" w:cs="Times New Roman"/>
          <w:b/>
          <w:sz w:val="40"/>
          <w:szCs w:val="40"/>
        </w:rPr>
        <w:t>Impact</w:t>
      </w:r>
    </w:p>
    <w:p w14:paraId="085A38D7" w14:textId="0654D8DB" w:rsidR="00A11174" w:rsidRPr="00136245" w:rsidRDefault="00A11174" w:rsidP="00A11174">
      <w:pPr>
        <w:spacing w:after="0" w:line="240" w:lineRule="auto"/>
        <w:rPr>
          <w:rFonts w:ascii="Century Gothic" w:eastAsia="Times New Roman" w:hAnsi="Century Gothic" w:cs="Times New Roman"/>
          <w:sz w:val="24"/>
          <w:szCs w:val="24"/>
        </w:rPr>
      </w:pPr>
      <w:r w:rsidRPr="00136245">
        <w:rPr>
          <w:rFonts w:ascii="Century Gothic" w:eastAsia="Times New Roman" w:hAnsi="Century Gothic" w:cs="Times New Roman"/>
          <w:sz w:val="24"/>
          <w:szCs w:val="24"/>
        </w:rPr>
        <w:t>We believe that RE teaching is thorough, methodical and well evidenced. Pupils enjoy RE at Barnham and value the importance of this subject. They achieve well and assessment systems are well established.</w:t>
      </w:r>
    </w:p>
    <w:p w14:paraId="000FFCE4" w14:textId="77777777" w:rsidR="00A11174" w:rsidRDefault="00A11174" w:rsidP="00A11174">
      <w:pPr>
        <w:spacing w:after="0" w:line="240" w:lineRule="auto"/>
        <w:rPr>
          <w:rFonts w:ascii="Century Gothic" w:eastAsia="Times New Roman" w:hAnsi="Century Gothic" w:cs="Times New Roman"/>
          <w:sz w:val="24"/>
          <w:szCs w:val="24"/>
        </w:rPr>
      </w:pPr>
    </w:p>
    <w:p w14:paraId="5EFA1EC8" w14:textId="3C7BD9C4" w:rsidR="00930DD7" w:rsidRPr="00930DD7" w:rsidRDefault="00930DD7" w:rsidP="00930DD7">
      <w:pPr>
        <w:tabs>
          <w:tab w:val="left" w:pos="6038"/>
        </w:tabs>
        <w:rPr>
          <w:rFonts w:ascii="Century Gothic" w:eastAsia="Times New Roman" w:hAnsi="Century Gothic" w:cs="Times New Roman"/>
          <w:sz w:val="24"/>
          <w:szCs w:val="24"/>
        </w:rPr>
      </w:pPr>
      <w:r>
        <w:rPr>
          <w:rFonts w:ascii="Century Gothic" w:eastAsia="Times New Roman" w:hAnsi="Century Gothic" w:cs="Times New Roman"/>
          <w:sz w:val="24"/>
          <w:szCs w:val="24"/>
        </w:rPr>
        <w:tab/>
      </w:r>
    </w:p>
    <w:p w14:paraId="12E41E1F" w14:textId="77777777" w:rsidR="00A11174" w:rsidRPr="00136245" w:rsidRDefault="00A11174" w:rsidP="00A11174">
      <w:pPr>
        <w:spacing w:after="0" w:line="240" w:lineRule="auto"/>
        <w:rPr>
          <w:rFonts w:ascii="Century Gothic" w:eastAsia="Times New Roman" w:hAnsi="Century Gothic" w:cs="Times New Roman"/>
          <w:sz w:val="24"/>
          <w:szCs w:val="24"/>
        </w:rPr>
      </w:pPr>
      <w:r w:rsidRPr="00136245">
        <w:rPr>
          <w:rFonts w:ascii="Century Gothic" w:eastAsia="Times New Roman" w:hAnsi="Century Gothic" w:cs="Times New Roman"/>
          <w:sz w:val="24"/>
          <w:szCs w:val="24"/>
        </w:rPr>
        <w:lastRenderedPageBreak/>
        <w:t xml:space="preserve">The children at Barnham enjoy learning lots about other religions and why people choose, or choose not to follow a religion. </w:t>
      </w:r>
    </w:p>
    <w:p w14:paraId="251546D8" w14:textId="77777777" w:rsidR="00A11174" w:rsidRPr="00136245" w:rsidRDefault="00A11174" w:rsidP="00A11174">
      <w:pPr>
        <w:spacing w:after="0" w:line="240" w:lineRule="auto"/>
        <w:rPr>
          <w:rFonts w:ascii="Century Gothic" w:eastAsia="Times New Roman" w:hAnsi="Century Gothic" w:cs="Times New Roman"/>
          <w:sz w:val="24"/>
          <w:szCs w:val="24"/>
        </w:rPr>
      </w:pPr>
    </w:p>
    <w:p w14:paraId="1143A5E6" w14:textId="77777777" w:rsidR="00A11174" w:rsidRPr="00136245" w:rsidRDefault="00A11174" w:rsidP="00A11174">
      <w:pPr>
        <w:spacing w:after="0" w:line="240" w:lineRule="auto"/>
        <w:rPr>
          <w:rFonts w:ascii="Century Gothic" w:eastAsia="Times New Roman" w:hAnsi="Century Gothic" w:cs="Times New Roman"/>
          <w:sz w:val="24"/>
          <w:szCs w:val="24"/>
        </w:rPr>
      </w:pPr>
      <w:r w:rsidRPr="00136245">
        <w:rPr>
          <w:rFonts w:ascii="Century Gothic" w:eastAsia="Times New Roman" w:hAnsi="Century Gothic" w:cs="Times New Roman"/>
          <w:sz w:val="24"/>
          <w:szCs w:val="24"/>
        </w:rPr>
        <w:t xml:space="preserve">Through their RE learning, the children are able to make links between their own lives and those of others in their community and in the wider world. RE acts as a hub, therefore, between social aspects of learning, science and geography. </w:t>
      </w:r>
    </w:p>
    <w:p w14:paraId="08433413" w14:textId="6B40264B" w:rsidR="00A11174" w:rsidRPr="00136245" w:rsidRDefault="00A11174" w:rsidP="00A11174">
      <w:pPr>
        <w:spacing w:after="0" w:line="240" w:lineRule="auto"/>
        <w:rPr>
          <w:rFonts w:ascii="Century Gothic" w:eastAsia="Times New Roman" w:hAnsi="Century Gothic" w:cs="Times New Roman"/>
          <w:sz w:val="24"/>
          <w:szCs w:val="24"/>
        </w:rPr>
      </w:pPr>
      <w:r w:rsidRPr="00136245">
        <w:rPr>
          <w:rFonts w:ascii="Century Gothic" w:eastAsia="Times New Roman" w:hAnsi="Century Gothic" w:cs="Times New Roman"/>
          <w:sz w:val="24"/>
          <w:szCs w:val="24"/>
        </w:rPr>
        <w:t>Through our RE curriculum, our children are developing an understanding of other people’s cultures and ways of life, which they are then able to communicate to the wider community.</w:t>
      </w:r>
    </w:p>
    <w:p w14:paraId="1709FEDD" w14:textId="77777777" w:rsidR="00A11174" w:rsidRPr="00136245" w:rsidRDefault="00A11174" w:rsidP="00A11174">
      <w:pPr>
        <w:spacing w:after="0" w:line="240" w:lineRule="auto"/>
        <w:rPr>
          <w:rFonts w:ascii="Century Gothic" w:eastAsia="Times New Roman" w:hAnsi="Century Gothic" w:cs="Times New Roman"/>
          <w:sz w:val="24"/>
          <w:szCs w:val="24"/>
        </w:rPr>
      </w:pPr>
    </w:p>
    <w:p w14:paraId="15317793" w14:textId="308655B8" w:rsidR="00A11174" w:rsidRPr="00136245" w:rsidRDefault="00A11174" w:rsidP="00A11174">
      <w:pPr>
        <w:spacing w:after="0" w:line="240" w:lineRule="auto"/>
        <w:rPr>
          <w:rFonts w:ascii="Century Gothic" w:eastAsia="Times New Roman" w:hAnsi="Century Gothic" w:cs="Times New Roman"/>
          <w:sz w:val="24"/>
          <w:szCs w:val="24"/>
        </w:rPr>
      </w:pPr>
      <w:r w:rsidRPr="00136245">
        <w:rPr>
          <w:rFonts w:ascii="Century Gothic" w:eastAsia="Times New Roman" w:hAnsi="Century Gothic" w:cs="Times New Roman"/>
          <w:sz w:val="24"/>
          <w:szCs w:val="24"/>
        </w:rPr>
        <w:t xml:space="preserve">Our RE Subject Leader shares her expertise with staff in school and the wider community and has given training as part of the Diocese training support package through speaking at various conferences. </w:t>
      </w:r>
    </w:p>
    <w:p w14:paraId="2C93399A" w14:textId="2715A6E8" w:rsidR="00A11174" w:rsidRPr="00136245" w:rsidRDefault="00A11174" w:rsidP="00A11174">
      <w:pPr>
        <w:spacing w:after="0" w:line="240" w:lineRule="auto"/>
        <w:rPr>
          <w:rFonts w:ascii="Century Gothic" w:eastAsia="Times New Roman" w:hAnsi="Century Gothic" w:cs="Times New Roman"/>
          <w:sz w:val="24"/>
          <w:szCs w:val="24"/>
        </w:rPr>
      </w:pPr>
    </w:p>
    <w:p w14:paraId="6ED61BB6" w14:textId="31AEE09E" w:rsidR="00A11174" w:rsidRPr="00136245" w:rsidRDefault="00A11174" w:rsidP="00A11174">
      <w:pPr>
        <w:spacing w:after="0" w:line="240" w:lineRule="auto"/>
        <w:rPr>
          <w:rFonts w:ascii="Century Gothic" w:eastAsia="Times New Roman" w:hAnsi="Century Gothic" w:cs="Times New Roman"/>
          <w:sz w:val="24"/>
          <w:szCs w:val="24"/>
        </w:rPr>
      </w:pPr>
      <w:r w:rsidRPr="00136245">
        <w:rPr>
          <w:rFonts w:ascii="Century Gothic" w:eastAsia="Times New Roman" w:hAnsi="Century Gothic" w:cs="Times New Roman"/>
          <w:sz w:val="24"/>
          <w:szCs w:val="24"/>
        </w:rPr>
        <w:t xml:space="preserve">RE offers our children the means by which to understand how other people choose to live and to understand why they choose to live in that way. As such, RE is invaluable in an ever changing, multi-cultural </w:t>
      </w:r>
      <w:r w:rsidR="001F563E" w:rsidRPr="00136245">
        <w:rPr>
          <w:rFonts w:ascii="Century Gothic" w:eastAsia="Times New Roman" w:hAnsi="Century Gothic" w:cs="Times New Roman"/>
          <w:sz w:val="24"/>
          <w:szCs w:val="24"/>
        </w:rPr>
        <w:t>and diverse</w:t>
      </w:r>
      <w:r w:rsidRPr="00136245">
        <w:rPr>
          <w:rFonts w:ascii="Century Gothic" w:eastAsia="Times New Roman" w:hAnsi="Century Gothic" w:cs="Times New Roman"/>
          <w:sz w:val="24"/>
          <w:szCs w:val="24"/>
        </w:rPr>
        <w:t xml:space="preserve"> world. The teaching of RE will support the development of knowledge and understanding of both Christian and British Values. </w:t>
      </w:r>
    </w:p>
    <w:p w14:paraId="1CEBED75" w14:textId="77777777" w:rsidR="00136245" w:rsidRPr="00136245" w:rsidRDefault="00136245" w:rsidP="00A11174">
      <w:pPr>
        <w:spacing w:after="0" w:line="240" w:lineRule="auto"/>
        <w:rPr>
          <w:rFonts w:ascii="Century Gothic" w:eastAsia="Times New Roman" w:hAnsi="Century Gothic" w:cs="Times New Roman"/>
          <w:sz w:val="24"/>
          <w:szCs w:val="24"/>
        </w:rPr>
      </w:pPr>
    </w:p>
    <w:p w14:paraId="3F62B7EB" w14:textId="534108DE" w:rsidR="00103529" w:rsidRPr="00136245" w:rsidRDefault="00A11174" w:rsidP="00BD0882">
      <w:pPr>
        <w:spacing w:after="0" w:line="240" w:lineRule="auto"/>
        <w:rPr>
          <w:rFonts w:ascii="Century Gothic" w:eastAsia="Times New Roman" w:hAnsi="Century Gothic" w:cs="Times New Roman"/>
          <w:sz w:val="24"/>
          <w:szCs w:val="24"/>
        </w:rPr>
      </w:pPr>
      <w:r w:rsidRPr="00136245">
        <w:rPr>
          <w:rFonts w:ascii="Century Gothic" w:eastAsia="Times New Roman" w:hAnsi="Century Gothic" w:cs="Times New Roman"/>
          <w:sz w:val="24"/>
          <w:szCs w:val="24"/>
        </w:rPr>
        <w:t xml:space="preserve">Our hope is to raise up a generation of life-long learners that will take our key learning attitudes from the RE curriculum and continue to demonstrate these throughout their lives to model community cohesion and respect for all through their ability to be open-minded and self-aware, </w:t>
      </w:r>
      <w:r w:rsidR="001F563E" w:rsidRPr="00136245">
        <w:rPr>
          <w:rFonts w:ascii="Century Gothic" w:eastAsia="Times New Roman" w:hAnsi="Century Gothic" w:cs="Times New Roman"/>
          <w:sz w:val="24"/>
          <w:szCs w:val="24"/>
        </w:rPr>
        <w:t>we</w:t>
      </w:r>
      <w:r w:rsidRPr="00136245">
        <w:rPr>
          <w:rFonts w:ascii="Century Gothic" w:eastAsia="Times New Roman" w:hAnsi="Century Gothic" w:cs="Times New Roman"/>
          <w:sz w:val="24"/>
          <w:szCs w:val="24"/>
        </w:rPr>
        <w:t xml:space="preserve"> want them to always appreciate and wonder as they live in this wonderful world, make decisions and navigate life. </w:t>
      </w:r>
    </w:p>
    <w:p w14:paraId="6F010884" w14:textId="06BA6F14" w:rsidR="00BD0882" w:rsidRPr="00E27CB3" w:rsidRDefault="00103529" w:rsidP="00A27EBB">
      <w:pPr>
        <w:spacing w:after="0" w:line="240" w:lineRule="auto"/>
        <w:rPr>
          <w:rFonts w:ascii="Century Gothic" w:eastAsia="Times New Roman" w:hAnsi="Century Gothic" w:cs="Times New Roman"/>
          <w:b/>
          <w:sz w:val="40"/>
          <w:szCs w:val="24"/>
        </w:rPr>
      </w:pPr>
      <w:r w:rsidRPr="00E27CB3">
        <w:rPr>
          <w:rFonts w:ascii="Century Gothic" w:eastAsia="Times New Roman" w:hAnsi="Century Gothic" w:cs="Times New Roman"/>
          <w:b/>
          <w:sz w:val="40"/>
          <w:szCs w:val="24"/>
        </w:rPr>
        <w:t>Policy Review</w:t>
      </w:r>
    </w:p>
    <w:p w14:paraId="557A8787" w14:textId="77777777" w:rsidR="00A27EBB" w:rsidRPr="00136245" w:rsidRDefault="00A27EBB" w:rsidP="00FF46D7">
      <w:pPr>
        <w:spacing w:after="0" w:line="240" w:lineRule="auto"/>
        <w:rPr>
          <w:rFonts w:ascii="Century Gothic" w:eastAsia="Times New Roman" w:hAnsi="Century Gothic" w:cs="Times New Roman"/>
          <w:sz w:val="24"/>
          <w:szCs w:val="24"/>
        </w:rPr>
      </w:pPr>
    </w:p>
    <w:tbl>
      <w:tblPr>
        <w:tblStyle w:val="TableGrid"/>
        <w:tblW w:w="0" w:type="auto"/>
        <w:tblLook w:val="04A0" w:firstRow="1" w:lastRow="0" w:firstColumn="1" w:lastColumn="0" w:noHBand="0" w:noVBand="1"/>
      </w:tblPr>
      <w:tblGrid>
        <w:gridCol w:w="5225"/>
        <w:gridCol w:w="5225"/>
      </w:tblGrid>
      <w:tr w:rsidR="00103529" w:rsidRPr="00136245" w14:paraId="5F133F3F" w14:textId="77777777" w:rsidTr="00103529">
        <w:tc>
          <w:tcPr>
            <w:tcW w:w="5225" w:type="dxa"/>
          </w:tcPr>
          <w:p w14:paraId="16FBEC56" w14:textId="5D1BC098" w:rsidR="00103529" w:rsidRPr="00136245" w:rsidRDefault="00103529" w:rsidP="00913EE8">
            <w:pPr>
              <w:spacing w:after="0" w:line="240" w:lineRule="auto"/>
              <w:rPr>
                <w:rFonts w:ascii="Century Gothic" w:eastAsia="Times New Roman" w:hAnsi="Century Gothic" w:cs="Times New Roman"/>
                <w:b/>
                <w:sz w:val="24"/>
                <w:szCs w:val="24"/>
              </w:rPr>
            </w:pPr>
            <w:r w:rsidRPr="00136245">
              <w:rPr>
                <w:rFonts w:ascii="Century Gothic" w:eastAsia="Times New Roman" w:hAnsi="Century Gothic" w:cs="Times New Roman"/>
                <w:b/>
                <w:sz w:val="24"/>
                <w:szCs w:val="24"/>
              </w:rPr>
              <w:t>Review Term:</w:t>
            </w:r>
          </w:p>
        </w:tc>
        <w:tc>
          <w:tcPr>
            <w:tcW w:w="5225" w:type="dxa"/>
          </w:tcPr>
          <w:p w14:paraId="59A6623A" w14:textId="4A99D9D2" w:rsidR="00103529" w:rsidRPr="00136245" w:rsidRDefault="0000662F" w:rsidP="00913EE8">
            <w:pPr>
              <w:spacing w:after="0" w:line="240" w:lineRule="auto"/>
              <w:rPr>
                <w:rFonts w:ascii="Century Gothic" w:eastAsia="Times New Roman" w:hAnsi="Century Gothic" w:cs="Times New Roman"/>
                <w:sz w:val="24"/>
                <w:szCs w:val="24"/>
              </w:rPr>
            </w:pPr>
            <w:r>
              <w:rPr>
                <w:rFonts w:ascii="Century Gothic" w:eastAsia="Times New Roman" w:hAnsi="Century Gothic" w:cs="Times New Roman"/>
                <w:sz w:val="24"/>
                <w:szCs w:val="24"/>
              </w:rPr>
              <w:t xml:space="preserve">Every two- three </w:t>
            </w:r>
            <w:proofErr w:type="gramStart"/>
            <w:r>
              <w:rPr>
                <w:rFonts w:ascii="Century Gothic" w:eastAsia="Times New Roman" w:hAnsi="Century Gothic" w:cs="Times New Roman"/>
                <w:sz w:val="24"/>
                <w:szCs w:val="24"/>
              </w:rPr>
              <w:t>years</w:t>
            </w:r>
            <w:proofErr w:type="gramEnd"/>
          </w:p>
        </w:tc>
      </w:tr>
      <w:tr w:rsidR="00103529" w:rsidRPr="00136245" w14:paraId="7CD9505E" w14:textId="77777777" w:rsidTr="00103529">
        <w:tc>
          <w:tcPr>
            <w:tcW w:w="5225" w:type="dxa"/>
          </w:tcPr>
          <w:p w14:paraId="006E32E6" w14:textId="4B03CDFE" w:rsidR="00103529" w:rsidRPr="00136245" w:rsidRDefault="00103529" w:rsidP="00913EE8">
            <w:pPr>
              <w:spacing w:after="0" w:line="240" w:lineRule="auto"/>
              <w:rPr>
                <w:rFonts w:ascii="Century Gothic" w:eastAsia="Times New Roman" w:hAnsi="Century Gothic" w:cs="Times New Roman"/>
                <w:b/>
                <w:sz w:val="24"/>
                <w:szCs w:val="24"/>
              </w:rPr>
            </w:pPr>
            <w:r w:rsidRPr="00136245">
              <w:rPr>
                <w:rFonts w:ascii="Century Gothic" w:eastAsia="Times New Roman" w:hAnsi="Century Gothic" w:cs="Times New Roman"/>
                <w:b/>
                <w:sz w:val="24"/>
                <w:szCs w:val="24"/>
              </w:rPr>
              <w:t>Led member of staff responsible for review:</w:t>
            </w:r>
          </w:p>
        </w:tc>
        <w:tc>
          <w:tcPr>
            <w:tcW w:w="5225" w:type="dxa"/>
          </w:tcPr>
          <w:p w14:paraId="1EA36152" w14:textId="7B905AAE" w:rsidR="00103529" w:rsidRPr="00136245" w:rsidRDefault="0000662F" w:rsidP="00913EE8">
            <w:pPr>
              <w:spacing w:after="0" w:line="240" w:lineRule="auto"/>
              <w:rPr>
                <w:rFonts w:ascii="Century Gothic" w:eastAsia="Times New Roman" w:hAnsi="Century Gothic" w:cs="Times New Roman"/>
                <w:sz w:val="24"/>
                <w:szCs w:val="24"/>
              </w:rPr>
            </w:pPr>
            <w:r>
              <w:rPr>
                <w:rFonts w:ascii="Century Gothic" w:eastAsia="Times New Roman" w:hAnsi="Century Gothic" w:cs="Times New Roman"/>
                <w:sz w:val="24"/>
                <w:szCs w:val="24"/>
              </w:rPr>
              <w:t>Rachel Bacon</w:t>
            </w:r>
          </w:p>
        </w:tc>
      </w:tr>
      <w:tr w:rsidR="00103529" w:rsidRPr="00136245" w14:paraId="1E29B8C5" w14:textId="77777777" w:rsidTr="00103529">
        <w:tc>
          <w:tcPr>
            <w:tcW w:w="5225" w:type="dxa"/>
          </w:tcPr>
          <w:p w14:paraId="0CA60180" w14:textId="77777777" w:rsidR="00103529" w:rsidRPr="00136245" w:rsidRDefault="00103529" w:rsidP="00913EE8">
            <w:pPr>
              <w:spacing w:after="0" w:line="240" w:lineRule="auto"/>
              <w:rPr>
                <w:rFonts w:ascii="Century Gothic" w:eastAsia="Times New Roman" w:hAnsi="Century Gothic" w:cs="Times New Roman"/>
                <w:b/>
                <w:sz w:val="24"/>
                <w:szCs w:val="24"/>
              </w:rPr>
            </w:pPr>
            <w:r w:rsidRPr="00136245">
              <w:rPr>
                <w:rFonts w:ascii="Century Gothic" w:eastAsia="Times New Roman" w:hAnsi="Century Gothic" w:cs="Times New Roman"/>
                <w:b/>
                <w:sz w:val="24"/>
                <w:szCs w:val="24"/>
              </w:rPr>
              <w:t>Lead governor responsible for review:</w:t>
            </w:r>
          </w:p>
          <w:p w14:paraId="37ED19BA" w14:textId="060D530A" w:rsidR="00103529" w:rsidRPr="00136245" w:rsidRDefault="00103529" w:rsidP="00913EE8">
            <w:pPr>
              <w:spacing w:after="0" w:line="240" w:lineRule="auto"/>
              <w:rPr>
                <w:rFonts w:ascii="Century Gothic" w:eastAsia="Times New Roman" w:hAnsi="Century Gothic" w:cs="Times New Roman"/>
                <w:b/>
                <w:sz w:val="24"/>
                <w:szCs w:val="24"/>
              </w:rPr>
            </w:pPr>
            <w:r w:rsidRPr="00136245">
              <w:rPr>
                <w:rFonts w:ascii="Century Gothic" w:eastAsia="Times New Roman" w:hAnsi="Century Gothic" w:cs="Times New Roman"/>
                <w:b/>
                <w:sz w:val="24"/>
                <w:szCs w:val="24"/>
              </w:rPr>
              <w:t>(Full GB to approve)</w:t>
            </w:r>
          </w:p>
        </w:tc>
        <w:tc>
          <w:tcPr>
            <w:tcW w:w="5225" w:type="dxa"/>
          </w:tcPr>
          <w:p w14:paraId="1E00C246" w14:textId="17A79A7E" w:rsidR="00103529" w:rsidRPr="00136245" w:rsidRDefault="00103529" w:rsidP="00913EE8">
            <w:pPr>
              <w:spacing w:after="0" w:line="240" w:lineRule="auto"/>
              <w:rPr>
                <w:rFonts w:ascii="Century Gothic" w:eastAsia="Times New Roman" w:hAnsi="Century Gothic" w:cs="Times New Roman"/>
                <w:sz w:val="24"/>
                <w:szCs w:val="24"/>
              </w:rPr>
            </w:pPr>
          </w:p>
        </w:tc>
      </w:tr>
      <w:tr w:rsidR="00103529" w:rsidRPr="00136245" w14:paraId="19E0C7A5" w14:textId="77777777" w:rsidTr="00103529">
        <w:tc>
          <w:tcPr>
            <w:tcW w:w="5225" w:type="dxa"/>
          </w:tcPr>
          <w:p w14:paraId="41A22007" w14:textId="3067400A" w:rsidR="00103529" w:rsidRPr="00136245" w:rsidRDefault="00103529" w:rsidP="00913EE8">
            <w:pPr>
              <w:spacing w:after="0" w:line="240" w:lineRule="auto"/>
              <w:rPr>
                <w:rFonts w:ascii="Century Gothic" w:eastAsia="Times New Roman" w:hAnsi="Century Gothic" w:cs="Times New Roman"/>
                <w:b/>
                <w:sz w:val="24"/>
                <w:szCs w:val="24"/>
              </w:rPr>
            </w:pPr>
            <w:r w:rsidRPr="00136245">
              <w:rPr>
                <w:rFonts w:ascii="Century Gothic" w:eastAsia="Times New Roman" w:hAnsi="Century Gothic" w:cs="Times New Roman"/>
                <w:b/>
                <w:sz w:val="24"/>
                <w:szCs w:val="24"/>
              </w:rPr>
              <w:t>Date adopted:</w:t>
            </w:r>
          </w:p>
        </w:tc>
        <w:tc>
          <w:tcPr>
            <w:tcW w:w="5225" w:type="dxa"/>
          </w:tcPr>
          <w:p w14:paraId="03B38ACF" w14:textId="6C4C5ECE" w:rsidR="00103529" w:rsidRPr="00136245" w:rsidRDefault="0000662F" w:rsidP="00913EE8">
            <w:pPr>
              <w:spacing w:after="0" w:line="240" w:lineRule="auto"/>
              <w:rPr>
                <w:rFonts w:ascii="Century Gothic" w:eastAsia="Times New Roman" w:hAnsi="Century Gothic" w:cs="Times New Roman"/>
                <w:sz w:val="24"/>
                <w:szCs w:val="24"/>
              </w:rPr>
            </w:pPr>
            <w:r>
              <w:rPr>
                <w:rFonts w:ascii="Century Gothic" w:eastAsia="Times New Roman" w:hAnsi="Century Gothic" w:cs="Times New Roman"/>
                <w:sz w:val="24"/>
                <w:szCs w:val="24"/>
              </w:rPr>
              <w:t>April 2025</w:t>
            </w:r>
          </w:p>
        </w:tc>
      </w:tr>
      <w:tr w:rsidR="00103529" w:rsidRPr="00136245" w14:paraId="1548157B" w14:textId="77777777" w:rsidTr="00103529">
        <w:tc>
          <w:tcPr>
            <w:tcW w:w="5225" w:type="dxa"/>
          </w:tcPr>
          <w:p w14:paraId="5F57D15E" w14:textId="25476135" w:rsidR="00103529" w:rsidRPr="00136245" w:rsidRDefault="00103529" w:rsidP="00913EE8">
            <w:pPr>
              <w:spacing w:after="0" w:line="240" w:lineRule="auto"/>
              <w:rPr>
                <w:rFonts w:ascii="Century Gothic" w:eastAsia="Times New Roman" w:hAnsi="Century Gothic" w:cs="Times New Roman"/>
                <w:b/>
                <w:sz w:val="24"/>
                <w:szCs w:val="24"/>
              </w:rPr>
            </w:pPr>
            <w:r w:rsidRPr="00136245">
              <w:rPr>
                <w:rFonts w:ascii="Century Gothic" w:eastAsia="Times New Roman" w:hAnsi="Century Gothic" w:cs="Times New Roman"/>
                <w:b/>
                <w:sz w:val="24"/>
                <w:szCs w:val="24"/>
              </w:rPr>
              <w:t>Dates policy reviewed</w:t>
            </w:r>
          </w:p>
        </w:tc>
        <w:tc>
          <w:tcPr>
            <w:tcW w:w="5225" w:type="dxa"/>
          </w:tcPr>
          <w:p w14:paraId="4707E77A" w14:textId="7220B256" w:rsidR="00103529" w:rsidRPr="00136245" w:rsidRDefault="0000662F" w:rsidP="00913EE8">
            <w:pPr>
              <w:spacing w:after="0" w:line="240" w:lineRule="auto"/>
              <w:rPr>
                <w:rFonts w:ascii="Century Gothic" w:eastAsia="Times New Roman" w:hAnsi="Century Gothic" w:cs="Times New Roman"/>
                <w:sz w:val="24"/>
                <w:szCs w:val="24"/>
              </w:rPr>
            </w:pPr>
            <w:r>
              <w:rPr>
                <w:rFonts w:ascii="Century Gothic" w:eastAsia="Times New Roman" w:hAnsi="Century Gothic" w:cs="Times New Roman"/>
                <w:sz w:val="24"/>
                <w:szCs w:val="24"/>
              </w:rPr>
              <w:t>January 2026</w:t>
            </w:r>
          </w:p>
        </w:tc>
      </w:tr>
      <w:tr w:rsidR="00103529" w:rsidRPr="00136245" w14:paraId="3DBF4BE9" w14:textId="77777777" w:rsidTr="00103529">
        <w:tc>
          <w:tcPr>
            <w:tcW w:w="5225" w:type="dxa"/>
          </w:tcPr>
          <w:p w14:paraId="096CC137" w14:textId="1BD95903" w:rsidR="00103529" w:rsidRPr="00136245" w:rsidRDefault="00103529" w:rsidP="00913EE8">
            <w:pPr>
              <w:spacing w:after="0" w:line="240" w:lineRule="auto"/>
              <w:rPr>
                <w:rFonts w:ascii="Century Gothic" w:eastAsia="Times New Roman" w:hAnsi="Century Gothic" w:cs="Times New Roman"/>
                <w:b/>
                <w:sz w:val="24"/>
                <w:szCs w:val="24"/>
              </w:rPr>
            </w:pPr>
            <w:r w:rsidRPr="00136245">
              <w:rPr>
                <w:rFonts w:ascii="Century Gothic" w:eastAsia="Times New Roman" w:hAnsi="Century Gothic" w:cs="Times New Roman"/>
                <w:b/>
                <w:sz w:val="24"/>
                <w:szCs w:val="24"/>
              </w:rPr>
              <w:t>Dates policy amended in between reviews</w:t>
            </w:r>
          </w:p>
        </w:tc>
        <w:tc>
          <w:tcPr>
            <w:tcW w:w="5225" w:type="dxa"/>
          </w:tcPr>
          <w:p w14:paraId="2C3D10EE" w14:textId="77777777" w:rsidR="00103529" w:rsidRPr="00136245" w:rsidRDefault="00103529" w:rsidP="00913EE8">
            <w:pPr>
              <w:spacing w:after="0" w:line="240" w:lineRule="auto"/>
              <w:rPr>
                <w:rFonts w:ascii="Century Gothic" w:eastAsia="Times New Roman" w:hAnsi="Century Gothic" w:cs="Times New Roman"/>
                <w:sz w:val="24"/>
                <w:szCs w:val="24"/>
              </w:rPr>
            </w:pPr>
          </w:p>
        </w:tc>
      </w:tr>
    </w:tbl>
    <w:p w14:paraId="4A84F54C" w14:textId="2890A88C" w:rsidR="00B2680A" w:rsidRPr="00136245" w:rsidRDefault="00B2680A" w:rsidP="00913EE8">
      <w:pPr>
        <w:spacing w:after="0" w:line="240" w:lineRule="auto"/>
        <w:rPr>
          <w:rFonts w:ascii="Century Gothic" w:eastAsia="Times New Roman" w:hAnsi="Century Gothic" w:cs="Times New Roman"/>
          <w:sz w:val="24"/>
          <w:szCs w:val="24"/>
        </w:rPr>
      </w:pPr>
    </w:p>
    <w:p w14:paraId="3030FFC1" w14:textId="62D04CDA" w:rsidR="00B2680A" w:rsidRPr="00136245" w:rsidRDefault="00B2680A" w:rsidP="00913EE8">
      <w:pPr>
        <w:spacing w:after="0" w:line="240" w:lineRule="auto"/>
        <w:rPr>
          <w:rFonts w:ascii="Century Gothic" w:eastAsia="Times New Roman" w:hAnsi="Century Gothic" w:cs="Times New Roman"/>
          <w:sz w:val="24"/>
          <w:szCs w:val="24"/>
        </w:rPr>
      </w:pPr>
    </w:p>
    <w:p w14:paraId="6C213ACF" w14:textId="77777777" w:rsidR="00B2680A" w:rsidRPr="00136245" w:rsidRDefault="00B2680A" w:rsidP="00913EE8">
      <w:pPr>
        <w:spacing w:after="0" w:line="240" w:lineRule="auto"/>
        <w:rPr>
          <w:rFonts w:ascii="Century Gothic" w:eastAsia="Times New Roman" w:hAnsi="Century Gothic" w:cs="Times New Roman"/>
          <w:sz w:val="24"/>
          <w:szCs w:val="24"/>
        </w:rPr>
      </w:pPr>
    </w:p>
    <w:p w14:paraId="7E07F7B5" w14:textId="416458A5" w:rsidR="00913EE8" w:rsidRPr="00136245" w:rsidRDefault="00913EE8">
      <w:pPr>
        <w:rPr>
          <w:rFonts w:ascii="Century Gothic" w:hAnsi="Century Gothic"/>
          <w:b/>
          <w:sz w:val="24"/>
          <w:szCs w:val="24"/>
        </w:rPr>
      </w:pPr>
    </w:p>
    <w:p w14:paraId="48DAF82D" w14:textId="77777777" w:rsidR="00CC7496" w:rsidRPr="00136245" w:rsidRDefault="00CC7496">
      <w:pPr>
        <w:rPr>
          <w:rFonts w:ascii="Century Gothic" w:hAnsi="Century Gothic"/>
          <w:b/>
          <w:sz w:val="24"/>
          <w:szCs w:val="24"/>
        </w:rPr>
      </w:pPr>
    </w:p>
    <w:sectPr w:rsidR="00CC7496" w:rsidRPr="00136245" w:rsidSect="00EA126D">
      <w:headerReference w:type="default" r:id="rId33"/>
      <w:footerReference w:type="default" r:id="rId34"/>
      <w:pgSz w:w="11900" w:h="16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CA8A5AD" w14:textId="77777777" w:rsidR="00743AFA" w:rsidRDefault="00743AFA" w:rsidP="00103529">
      <w:pPr>
        <w:spacing w:after="0" w:line="240" w:lineRule="auto"/>
      </w:pPr>
      <w:r>
        <w:separator/>
      </w:r>
    </w:p>
  </w:endnote>
  <w:endnote w:type="continuationSeparator" w:id="0">
    <w:p w14:paraId="3DC93CD1" w14:textId="77777777" w:rsidR="00743AFA" w:rsidRDefault="00743AFA" w:rsidP="001035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 w:name="Calibri">
    <w:panose1 w:val="020F05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C57B78E" w14:textId="6F5F8620" w:rsidR="00103529" w:rsidRPr="00103529" w:rsidRDefault="00103529" w:rsidP="00103529">
    <w:pPr>
      <w:pStyle w:val="Footer"/>
      <w:jc w:val="center"/>
      <w:rPr>
        <w:rFonts w:ascii="Century Gothic" w:hAnsi="Century Gothic"/>
        <w:b/>
        <w:color w:val="538135" w:themeColor="accent6" w:themeShade="B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52DF208" w14:textId="77777777" w:rsidR="00743AFA" w:rsidRDefault="00743AFA" w:rsidP="00103529">
      <w:pPr>
        <w:spacing w:after="0" w:line="240" w:lineRule="auto"/>
      </w:pPr>
      <w:r>
        <w:separator/>
      </w:r>
    </w:p>
  </w:footnote>
  <w:footnote w:type="continuationSeparator" w:id="0">
    <w:p w14:paraId="4D254D73" w14:textId="77777777" w:rsidR="00743AFA" w:rsidRDefault="00743AFA" w:rsidP="001035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9811388" w14:textId="77777777" w:rsidR="00103529" w:rsidRDefault="00103529" w:rsidP="00103529">
    <w:pPr>
      <w:spacing w:after="0" w:line="240" w:lineRule="auto"/>
      <w:jc w:val="center"/>
      <w:rPr>
        <w:rFonts w:ascii="Century Gothic" w:hAnsi="Century Gothic" w:cs="Arial"/>
        <w:b/>
        <w:i/>
        <w:color w:val="538135" w:themeColor="accent6" w:themeShade="BF"/>
        <w:szCs w:val="24"/>
      </w:rPr>
    </w:pPr>
    <w:r w:rsidRPr="00EA126D">
      <w:rPr>
        <w:rFonts w:ascii="Century Gothic" w:hAnsi="Century Gothic" w:cs="Arial"/>
        <w:b/>
        <w:i/>
        <w:color w:val="538135" w:themeColor="accent6" w:themeShade="BF"/>
        <w:szCs w:val="24"/>
      </w:rPr>
      <w:t xml:space="preserve">Jesus said ‘I am the vine; you are the branches. </w:t>
    </w:r>
  </w:p>
  <w:p w14:paraId="27D72073" w14:textId="27F07702" w:rsidR="00103529" w:rsidRPr="00EA126D" w:rsidRDefault="00103529" w:rsidP="00103529">
    <w:pPr>
      <w:spacing w:after="0" w:line="240" w:lineRule="auto"/>
      <w:jc w:val="center"/>
      <w:rPr>
        <w:rFonts w:ascii="Century Gothic" w:hAnsi="Century Gothic" w:cs="Arial"/>
        <w:b/>
        <w:i/>
        <w:color w:val="538135" w:themeColor="accent6" w:themeShade="BF"/>
        <w:szCs w:val="24"/>
      </w:rPr>
    </w:pPr>
    <w:r w:rsidRPr="00EA126D">
      <w:rPr>
        <w:rFonts w:ascii="Century Gothic" w:hAnsi="Century Gothic" w:cs="Arial"/>
        <w:b/>
        <w:i/>
        <w:color w:val="538135" w:themeColor="accent6" w:themeShade="BF"/>
        <w:szCs w:val="24"/>
      </w:rPr>
      <w:t>Those who abide in m</w:t>
    </w:r>
    <w:r w:rsidR="0000662F">
      <w:rPr>
        <w:rFonts w:ascii="Century Gothic" w:hAnsi="Century Gothic" w:cs="Arial"/>
        <w:b/>
        <w:i/>
        <w:color w:val="538135" w:themeColor="accent6" w:themeShade="BF"/>
        <w:szCs w:val="24"/>
      </w:rPr>
      <w:t>e</w:t>
    </w:r>
    <w:r w:rsidRPr="00EA126D">
      <w:rPr>
        <w:rFonts w:ascii="Century Gothic" w:hAnsi="Century Gothic" w:cs="Arial"/>
        <w:b/>
        <w:i/>
        <w:color w:val="538135" w:themeColor="accent6" w:themeShade="BF"/>
        <w:szCs w:val="24"/>
      </w:rPr>
      <w:t xml:space="preserve"> and I in them, will bear much fruit.’ John 15:5</w:t>
    </w:r>
  </w:p>
  <w:p w14:paraId="7A9BA71C" w14:textId="77777777" w:rsidR="00103529" w:rsidRDefault="001035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B9335CF"/>
    <w:multiLevelType w:val="hybridMultilevel"/>
    <w:tmpl w:val="23724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F37E49"/>
    <w:multiLevelType w:val="hybridMultilevel"/>
    <w:tmpl w:val="0F6261AC"/>
    <w:lvl w:ilvl="0" w:tplc="A2CC0634">
      <w:start w:val="1"/>
      <w:numFmt w:val="bullet"/>
      <w:lvlText w:val="•"/>
      <w:lvlJc w:val="left"/>
      <w:pPr>
        <w:tabs>
          <w:tab w:val="num" w:pos="720"/>
        </w:tabs>
        <w:ind w:left="720" w:hanging="360"/>
      </w:pPr>
      <w:rPr>
        <w:rFonts w:ascii="Arial" w:hAnsi="Arial" w:hint="default"/>
      </w:rPr>
    </w:lvl>
    <w:lvl w:ilvl="1" w:tplc="5614BDBC" w:tentative="1">
      <w:start w:val="1"/>
      <w:numFmt w:val="bullet"/>
      <w:lvlText w:val="•"/>
      <w:lvlJc w:val="left"/>
      <w:pPr>
        <w:tabs>
          <w:tab w:val="num" w:pos="1440"/>
        </w:tabs>
        <w:ind w:left="1440" w:hanging="360"/>
      </w:pPr>
      <w:rPr>
        <w:rFonts w:ascii="Arial" w:hAnsi="Arial" w:hint="default"/>
      </w:rPr>
    </w:lvl>
    <w:lvl w:ilvl="2" w:tplc="8AC40AC8" w:tentative="1">
      <w:start w:val="1"/>
      <w:numFmt w:val="bullet"/>
      <w:lvlText w:val="•"/>
      <w:lvlJc w:val="left"/>
      <w:pPr>
        <w:tabs>
          <w:tab w:val="num" w:pos="2160"/>
        </w:tabs>
        <w:ind w:left="2160" w:hanging="360"/>
      </w:pPr>
      <w:rPr>
        <w:rFonts w:ascii="Arial" w:hAnsi="Arial" w:hint="default"/>
      </w:rPr>
    </w:lvl>
    <w:lvl w:ilvl="3" w:tplc="D7265612" w:tentative="1">
      <w:start w:val="1"/>
      <w:numFmt w:val="bullet"/>
      <w:lvlText w:val="•"/>
      <w:lvlJc w:val="left"/>
      <w:pPr>
        <w:tabs>
          <w:tab w:val="num" w:pos="2880"/>
        </w:tabs>
        <w:ind w:left="2880" w:hanging="360"/>
      </w:pPr>
      <w:rPr>
        <w:rFonts w:ascii="Arial" w:hAnsi="Arial" w:hint="default"/>
      </w:rPr>
    </w:lvl>
    <w:lvl w:ilvl="4" w:tplc="69FC4542" w:tentative="1">
      <w:start w:val="1"/>
      <w:numFmt w:val="bullet"/>
      <w:lvlText w:val="•"/>
      <w:lvlJc w:val="left"/>
      <w:pPr>
        <w:tabs>
          <w:tab w:val="num" w:pos="3600"/>
        </w:tabs>
        <w:ind w:left="3600" w:hanging="360"/>
      </w:pPr>
      <w:rPr>
        <w:rFonts w:ascii="Arial" w:hAnsi="Arial" w:hint="default"/>
      </w:rPr>
    </w:lvl>
    <w:lvl w:ilvl="5" w:tplc="846C9B3E" w:tentative="1">
      <w:start w:val="1"/>
      <w:numFmt w:val="bullet"/>
      <w:lvlText w:val="•"/>
      <w:lvlJc w:val="left"/>
      <w:pPr>
        <w:tabs>
          <w:tab w:val="num" w:pos="4320"/>
        </w:tabs>
        <w:ind w:left="4320" w:hanging="360"/>
      </w:pPr>
      <w:rPr>
        <w:rFonts w:ascii="Arial" w:hAnsi="Arial" w:hint="default"/>
      </w:rPr>
    </w:lvl>
    <w:lvl w:ilvl="6" w:tplc="1480CA80" w:tentative="1">
      <w:start w:val="1"/>
      <w:numFmt w:val="bullet"/>
      <w:lvlText w:val="•"/>
      <w:lvlJc w:val="left"/>
      <w:pPr>
        <w:tabs>
          <w:tab w:val="num" w:pos="5040"/>
        </w:tabs>
        <w:ind w:left="5040" w:hanging="360"/>
      </w:pPr>
      <w:rPr>
        <w:rFonts w:ascii="Arial" w:hAnsi="Arial" w:hint="default"/>
      </w:rPr>
    </w:lvl>
    <w:lvl w:ilvl="7" w:tplc="37CCF110" w:tentative="1">
      <w:start w:val="1"/>
      <w:numFmt w:val="bullet"/>
      <w:lvlText w:val="•"/>
      <w:lvlJc w:val="left"/>
      <w:pPr>
        <w:tabs>
          <w:tab w:val="num" w:pos="5760"/>
        </w:tabs>
        <w:ind w:left="5760" w:hanging="360"/>
      </w:pPr>
      <w:rPr>
        <w:rFonts w:ascii="Arial" w:hAnsi="Arial" w:hint="default"/>
      </w:rPr>
    </w:lvl>
    <w:lvl w:ilvl="8" w:tplc="932EB9E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3677965"/>
    <w:multiLevelType w:val="hybridMultilevel"/>
    <w:tmpl w:val="E96C6856"/>
    <w:lvl w:ilvl="0" w:tplc="126ACF60">
      <w:start w:val="1"/>
      <w:numFmt w:val="bullet"/>
      <w:lvlText w:val="•"/>
      <w:lvlJc w:val="left"/>
      <w:pPr>
        <w:tabs>
          <w:tab w:val="num" w:pos="720"/>
        </w:tabs>
        <w:ind w:left="720" w:hanging="360"/>
      </w:pPr>
      <w:rPr>
        <w:rFonts w:ascii="Roboto" w:hAnsi="Roboto" w:hint="default"/>
      </w:rPr>
    </w:lvl>
    <w:lvl w:ilvl="1" w:tplc="35C8A1F8" w:tentative="1">
      <w:start w:val="1"/>
      <w:numFmt w:val="bullet"/>
      <w:lvlText w:val="•"/>
      <w:lvlJc w:val="left"/>
      <w:pPr>
        <w:tabs>
          <w:tab w:val="num" w:pos="1440"/>
        </w:tabs>
        <w:ind w:left="1440" w:hanging="360"/>
      </w:pPr>
      <w:rPr>
        <w:rFonts w:ascii="Roboto" w:hAnsi="Roboto" w:hint="default"/>
      </w:rPr>
    </w:lvl>
    <w:lvl w:ilvl="2" w:tplc="1CC627C8" w:tentative="1">
      <w:start w:val="1"/>
      <w:numFmt w:val="bullet"/>
      <w:lvlText w:val="•"/>
      <w:lvlJc w:val="left"/>
      <w:pPr>
        <w:tabs>
          <w:tab w:val="num" w:pos="2160"/>
        </w:tabs>
        <w:ind w:left="2160" w:hanging="360"/>
      </w:pPr>
      <w:rPr>
        <w:rFonts w:ascii="Roboto" w:hAnsi="Roboto" w:hint="default"/>
      </w:rPr>
    </w:lvl>
    <w:lvl w:ilvl="3" w:tplc="B0B8379A" w:tentative="1">
      <w:start w:val="1"/>
      <w:numFmt w:val="bullet"/>
      <w:lvlText w:val="•"/>
      <w:lvlJc w:val="left"/>
      <w:pPr>
        <w:tabs>
          <w:tab w:val="num" w:pos="2880"/>
        </w:tabs>
        <w:ind w:left="2880" w:hanging="360"/>
      </w:pPr>
      <w:rPr>
        <w:rFonts w:ascii="Roboto" w:hAnsi="Roboto" w:hint="default"/>
      </w:rPr>
    </w:lvl>
    <w:lvl w:ilvl="4" w:tplc="7B7E212A" w:tentative="1">
      <w:start w:val="1"/>
      <w:numFmt w:val="bullet"/>
      <w:lvlText w:val="•"/>
      <w:lvlJc w:val="left"/>
      <w:pPr>
        <w:tabs>
          <w:tab w:val="num" w:pos="3600"/>
        </w:tabs>
        <w:ind w:left="3600" w:hanging="360"/>
      </w:pPr>
      <w:rPr>
        <w:rFonts w:ascii="Roboto" w:hAnsi="Roboto" w:hint="default"/>
      </w:rPr>
    </w:lvl>
    <w:lvl w:ilvl="5" w:tplc="C1207790" w:tentative="1">
      <w:start w:val="1"/>
      <w:numFmt w:val="bullet"/>
      <w:lvlText w:val="•"/>
      <w:lvlJc w:val="left"/>
      <w:pPr>
        <w:tabs>
          <w:tab w:val="num" w:pos="4320"/>
        </w:tabs>
        <w:ind w:left="4320" w:hanging="360"/>
      </w:pPr>
      <w:rPr>
        <w:rFonts w:ascii="Roboto" w:hAnsi="Roboto" w:hint="default"/>
      </w:rPr>
    </w:lvl>
    <w:lvl w:ilvl="6" w:tplc="3F98377E" w:tentative="1">
      <w:start w:val="1"/>
      <w:numFmt w:val="bullet"/>
      <w:lvlText w:val="•"/>
      <w:lvlJc w:val="left"/>
      <w:pPr>
        <w:tabs>
          <w:tab w:val="num" w:pos="5040"/>
        </w:tabs>
        <w:ind w:left="5040" w:hanging="360"/>
      </w:pPr>
      <w:rPr>
        <w:rFonts w:ascii="Roboto" w:hAnsi="Roboto" w:hint="default"/>
      </w:rPr>
    </w:lvl>
    <w:lvl w:ilvl="7" w:tplc="32B015B0" w:tentative="1">
      <w:start w:val="1"/>
      <w:numFmt w:val="bullet"/>
      <w:lvlText w:val="•"/>
      <w:lvlJc w:val="left"/>
      <w:pPr>
        <w:tabs>
          <w:tab w:val="num" w:pos="5760"/>
        </w:tabs>
        <w:ind w:left="5760" w:hanging="360"/>
      </w:pPr>
      <w:rPr>
        <w:rFonts w:ascii="Roboto" w:hAnsi="Roboto" w:hint="default"/>
      </w:rPr>
    </w:lvl>
    <w:lvl w:ilvl="8" w:tplc="5846CA7C" w:tentative="1">
      <w:start w:val="1"/>
      <w:numFmt w:val="bullet"/>
      <w:lvlText w:val="•"/>
      <w:lvlJc w:val="left"/>
      <w:pPr>
        <w:tabs>
          <w:tab w:val="num" w:pos="6480"/>
        </w:tabs>
        <w:ind w:left="6480" w:hanging="360"/>
      </w:pPr>
      <w:rPr>
        <w:rFonts w:ascii="Roboto" w:hAnsi="Roboto" w:hint="default"/>
      </w:rPr>
    </w:lvl>
  </w:abstractNum>
  <w:abstractNum w:abstractNumId="3" w15:restartNumberingAfterBreak="0">
    <w:nsid w:val="13C359DB"/>
    <w:multiLevelType w:val="hybridMultilevel"/>
    <w:tmpl w:val="F656F878"/>
    <w:lvl w:ilvl="0" w:tplc="DCC2A232">
      <w:start w:val="1"/>
      <w:numFmt w:val="bullet"/>
      <w:lvlText w:val=""/>
      <w:lvlJc w:val="left"/>
      <w:pPr>
        <w:tabs>
          <w:tab w:val="num" w:pos="720"/>
        </w:tabs>
        <w:ind w:left="720" w:hanging="360"/>
      </w:pPr>
      <w:rPr>
        <w:rFonts w:ascii="Symbol" w:hAnsi="Symbol" w:hint="default"/>
      </w:rPr>
    </w:lvl>
    <w:lvl w:ilvl="1" w:tplc="02363308" w:tentative="1">
      <w:start w:val="1"/>
      <w:numFmt w:val="bullet"/>
      <w:lvlText w:val=""/>
      <w:lvlJc w:val="left"/>
      <w:pPr>
        <w:tabs>
          <w:tab w:val="num" w:pos="1440"/>
        </w:tabs>
        <w:ind w:left="1440" w:hanging="360"/>
      </w:pPr>
      <w:rPr>
        <w:rFonts w:ascii="Symbol" w:hAnsi="Symbol" w:hint="default"/>
      </w:rPr>
    </w:lvl>
    <w:lvl w:ilvl="2" w:tplc="21424DB0" w:tentative="1">
      <w:start w:val="1"/>
      <w:numFmt w:val="bullet"/>
      <w:lvlText w:val=""/>
      <w:lvlJc w:val="left"/>
      <w:pPr>
        <w:tabs>
          <w:tab w:val="num" w:pos="2160"/>
        </w:tabs>
        <w:ind w:left="2160" w:hanging="360"/>
      </w:pPr>
      <w:rPr>
        <w:rFonts w:ascii="Symbol" w:hAnsi="Symbol" w:hint="default"/>
      </w:rPr>
    </w:lvl>
    <w:lvl w:ilvl="3" w:tplc="DC1E0944" w:tentative="1">
      <w:start w:val="1"/>
      <w:numFmt w:val="bullet"/>
      <w:lvlText w:val=""/>
      <w:lvlJc w:val="left"/>
      <w:pPr>
        <w:tabs>
          <w:tab w:val="num" w:pos="2880"/>
        </w:tabs>
        <w:ind w:left="2880" w:hanging="360"/>
      </w:pPr>
      <w:rPr>
        <w:rFonts w:ascii="Symbol" w:hAnsi="Symbol" w:hint="default"/>
      </w:rPr>
    </w:lvl>
    <w:lvl w:ilvl="4" w:tplc="DE6EE076" w:tentative="1">
      <w:start w:val="1"/>
      <w:numFmt w:val="bullet"/>
      <w:lvlText w:val=""/>
      <w:lvlJc w:val="left"/>
      <w:pPr>
        <w:tabs>
          <w:tab w:val="num" w:pos="3600"/>
        </w:tabs>
        <w:ind w:left="3600" w:hanging="360"/>
      </w:pPr>
      <w:rPr>
        <w:rFonts w:ascii="Symbol" w:hAnsi="Symbol" w:hint="default"/>
      </w:rPr>
    </w:lvl>
    <w:lvl w:ilvl="5" w:tplc="D27C93E4" w:tentative="1">
      <w:start w:val="1"/>
      <w:numFmt w:val="bullet"/>
      <w:lvlText w:val=""/>
      <w:lvlJc w:val="left"/>
      <w:pPr>
        <w:tabs>
          <w:tab w:val="num" w:pos="4320"/>
        </w:tabs>
        <w:ind w:left="4320" w:hanging="360"/>
      </w:pPr>
      <w:rPr>
        <w:rFonts w:ascii="Symbol" w:hAnsi="Symbol" w:hint="default"/>
      </w:rPr>
    </w:lvl>
    <w:lvl w:ilvl="6" w:tplc="F4A2A9E6" w:tentative="1">
      <w:start w:val="1"/>
      <w:numFmt w:val="bullet"/>
      <w:lvlText w:val=""/>
      <w:lvlJc w:val="left"/>
      <w:pPr>
        <w:tabs>
          <w:tab w:val="num" w:pos="5040"/>
        </w:tabs>
        <w:ind w:left="5040" w:hanging="360"/>
      </w:pPr>
      <w:rPr>
        <w:rFonts w:ascii="Symbol" w:hAnsi="Symbol" w:hint="default"/>
      </w:rPr>
    </w:lvl>
    <w:lvl w:ilvl="7" w:tplc="604A5E74" w:tentative="1">
      <w:start w:val="1"/>
      <w:numFmt w:val="bullet"/>
      <w:lvlText w:val=""/>
      <w:lvlJc w:val="left"/>
      <w:pPr>
        <w:tabs>
          <w:tab w:val="num" w:pos="5760"/>
        </w:tabs>
        <w:ind w:left="5760" w:hanging="360"/>
      </w:pPr>
      <w:rPr>
        <w:rFonts w:ascii="Symbol" w:hAnsi="Symbol" w:hint="default"/>
      </w:rPr>
    </w:lvl>
    <w:lvl w:ilvl="8" w:tplc="E73EE38A"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16B25091"/>
    <w:multiLevelType w:val="hybridMultilevel"/>
    <w:tmpl w:val="1696E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34647F"/>
    <w:multiLevelType w:val="hybridMultilevel"/>
    <w:tmpl w:val="7248B3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256879"/>
    <w:multiLevelType w:val="hybridMultilevel"/>
    <w:tmpl w:val="413853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CF40FA9"/>
    <w:multiLevelType w:val="hybridMultilevel"/>
    <w:tmpl w:val="DBF61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6BC797F"/>
    <w:multiLevelType w:val="hybridMultilevel"/>
    <w:tmpl w:val="E62CB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46809538">
    <w:abstractNumId w:val="8"/>
  </w:num>
  <w:num w:numId="2" w16cid:durableId="1857964365">
    <w:abstractNumId w:val="4"/>
  </w:num>
  <w:num w:numId="3" w16cid:durableId="1864903871">
    <w:abstractNumId w:val="3"/>
  </w:num>
  <w:num w:numId="4" w16cid:durableId="2022269056">
    <w:abstractNumId w:val="5"/>
  </w:num>
  <w:num w:numId="5" w16cid:durableId="1980646851">
    <w:abstractNumId w:val="1"/>
  </w:num>
  <w:num w:numId="6" w16cid:durableId="676690597">
    <w:abstractNumId w:val="2"/>
  </w:num>
  <w:num w:numId="7" w16cid:durableId="2042779640">
    <w:abstractNumId w:val="6"/>
  </w:num>
  <w:num w:numId="8" w16cid:durableId="786856717">
    <w:abstractNumId w:val="7"/>
  </w:num>
  <w:num w:numId="9" w16cid:durableId="1934971132">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225"/>
    <w:rsid w:val="0000662F"/>
    <w:rsid w:val="000B5940"/>
    <w:rsid w:val="000E3CC7"/>
    <w:rsid w:val="00102F43"/>
    <w:rsid w:val="00103529"/>
    <w:rsid w:val="00136245"/>
    <w:rsid w:val="001406C5"/>
    <w:rsid w:val="001470C1"/>
    <w:rsid w:val="00195309"/>
    <w:rsid w:val="001A7E33"/>
    <w:rsid w:val="001D26B9"/>
    <w:rsid w:val="001F563E"/>
    <w:rsid w:val="00205D6C"/>
    <w:rsid w:val="0022173D"/>
    <w:rsid w:val="002951F6"/>
    <w:rsid w:val="003612F4"/>
    <w:rsid w:val="003769DF"/>
    <w:rsid w:val="00454267"/>
    <w:rsid w:val="004C6BDD"/>
    <w:rsid w:val="006135D2"/>
    <w:rsid w:val="00670F73"/>
    <w:rsid w:val="006B2BFB"/>
    <w:rsid w:val="00736225"/>
    <w:rsid w:val="00743AFA"/>
    <w:rsid w:val="007A2A7A"/>
    <w:rsid w:val="007B7E9B"/>
    <w:rsid w:val="008C49FF"/>
    <w:rsid w:val="008D4CF8"/>
    <w:rsid w:val="008D72B5"/>
    <w:rsid w:val="008E5B5D"/>
    <w:rsid w:val="00913EE8"/>
    <w:rsid w:val="009164A8"/>
    <w:rsid w:val="00930DD7"/>
    <w:rsid w:val="009B4DD5"/>
    <w:rsid w:val="009C2ECB"/>
    <w:rsid w:val="009E450E"/>
    <w:rsid w:val="009F298C"/>
    <w:rsid w:val="00A11174"/>
    <w:rsid w:val="00A27EBB"/>
    <w:rsid w:val="00A91892"/>
    <w:rsid w:val="00AF7FF6"/>
    <w:rsid w:val="00B2621D"/>
    <w:rsid w:val="00B2680A"/>
    <w:rsid w:val="00B57E58"/>
    <w:rsid w:val="00B95B15"/>
    <w:rsid w:val="00BA0D26"/>
    <w:rsid w:val="00BD0882"/>
    <w:rsid w:val="00C8537E"/>
    <w:rsid w:val="00CA7779"/>
    <w:rsid w:val="00CC7496"/>
    <w:rsid w:val="00CC7E8D"/>
    <w:rsid w:val="00CD26BB"/>
    <w:rsid w:val="00CE5E5B"/>
    <w:rsid w:val="00D359BD"/>
    <w:rsid w:val="00D644E8"/>
    <w:rsid w:val="00D65C90"/>
    <w:rsid w:val="00DC5C62"/>
    <w:rsid w:val="00E05C68"/>
    <w:rsid w:val="00E27CB3"/>
    <w:rsid w:val="00E606CD"/>
    <w:rsid w:val="00E616F5"/>
    <w:rsid w:val="00E9463A"/>
    <w:rsid w:val="00EA126D"/>
    <w:rsid w:val="00F2008C"/>
    <w:rsid w:val="00F50908"/>
    <w:rsid w:val="00F75109"/>
    <w:rsid w:val="00F84F78"/>
    <w:rsid w:val="00FB26F2"/>
    <w:rsid w:val="00FB799A"/>
    <w:rsid w:val="00FF46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32F3D"/>
  <w14:defaultImageDpi w14:val="32767"/>
  <w15:chartTrackingRefBased/>
  <w15:docId w15:val="{406B9095-3CC8-F748-B742-B70ACD0AE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736225"/>
    <w:pPr>
      <w:spacing w:after="200" w:line="276" w:lineRule="auto"/>
    </w:pPr>
    <w:rPr>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6225"/>
    <w:pPr>
      <w:ind w:left="720"/>
      <w:contextualSpacing/>
    </w:pPr>
  </w:style>
  <w:style w:type="paragraph" w:styleId="Header">
    <w:name w:val="header"/>
    <w:basedOn w:val="Normal"/>
    <w:link w:val="HeaderChar"/>
    <w:uiPriority w:val="99"/>
    <w:unhideWhenUsed/>
    <w:rsid w:val="001035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3529"/>
    <w:rPr>
      <w:sz w:val="22"/>
      <w:szCs w:val="22"/>
      <w:lang w:val="en-GB"/>
    </w:rPr>
  </w:style>
  <w:style w:type="paragraph" w:styleId="Footer">
    <w:name w:val="footer"/>
    <w:basedOn w:val="Normal"/>
    <w:link w:val="FooterChar"/>
    <w:uiPriority w:val="99"/>
    <w:unhideWhenUsed/>
    <w:rsid w:val="001035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3529"/>
    <w:rPr>
      <w:sz w:val="22"/>
      <w:szCs w:val="22"/>
      <w:lang w:val="en-GB"/>
    </w:rPr>
  </w:style>
  <w:style w:type="table" w:styleId="TableGrid">
    <w:name w:val="Table Grid"/>
    <w:basedOn w:val="TableNormal"/>
    <w:uiPriority w:val="59"/>
    <w:rsid w:val="001035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2173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D644E8"/>
    <w:rPr>
      <w:color w:val="0563C1" w:themeColor="hyperlink"/>
      <w:u w:val="single"/>
    </w:rPr>
  </w:style>
  <w:style w:type="character" w:styleId="FollowedHyperlink">
    <w:name w:val="FollowedHyperlink"/>
    <w:basedOn w:val="DefaultParagraphFont"/>
    <w:uiPriority w:val="99"/>
    <w:semiHidden/>
    <w:unhideWhenUsed/>
    <w:rsid w:val="00D644E8"/>
    <w:rPr>
      <w:color w:val="954F72" w:themeColor="followedHyperlink"/>
      <w:u w:val="single"/>
    </w:rPr>
  </w:style>
  <w:style w:type="paragraph" w:customStyle="1" w:styleId="Default">
    <w:name w:val="Default"/>
    <w:rsid w:val="00930DD7"/>
    <w:pPr>
      <w:autoSpaceDE w:val="0"/>
      <w:autoSpaceDN w:val="0"/>
      <w:adjustRightInd w:val="0"/>
    </w:pPr>
    <w:rPr>
      <w:rFonts w:ascii="Calibri" w:hAnsi="Calibri" w:cs="Calibri"/>
      <w:color w:val="00000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31486803">
      <w:bodyDiv w:val="1"/>
      <w:marLeft w:val="0"/>
      <w:marRight w:val="0"/>
      <w:marTop w:val="0"/>
      <w:marBottom w:val="0"/>
      <w:divBdr>
        <w:top w:val="none" w:sz="0" w:space="0" w:color="auto"/>
        <w:left w:val="none" w:sz="0" w:space="0" w:color="auto"/>
        <w:bottom w:val="none" w:sz="0" w:space="0" w:color="auto"/>
        <w:right w:val="none" w:sz="0" w:space="0" w:color="auto"/>
      </w:divBdr>
    </w:div>
    <w:div w:id="167719603">
      <w:bodyDiv w:val="1"/>
      <w:marLeft w:val="0"/>
      <w:marRight w:val="0"/>
      <w:marTop w:val="0"/>
      <w:marBottom w:val="0"/>
      <w:divBdr>
        <w:top w:val="none" w:sz="0" w:space="0" w:color="auto"/>
        <w:left w:val="none" w:sz="0" w:space="0" w:color="auto"/>
        <w:bottom w:val="none" w:sz="0" w:space="0" w:color="auto"/>
        <w:right w:val="none" w:sz="0" w:space="0" w:color="auto"/>
      </w:divBdr>
    </w:div>
    <w:div w:id="168911292">
      <w:bodyDiv w:val="1"/>
      <w:marLeft w:val="0"/>
      <w:marRight w:val="0"/>
      <w:marTop w:val="0"/>
      <w:marBottom w:val="0"/>
      <w:divBdr>
        <w:top w:val="none" w:sz="0" w:space="0" w:color="auto"/>
        <w:left w:val="none" w:sz="0" w:space="0" w:color="auto"/>
        <w:bottom w:val="none" w:sz="0" w:space="0" w:color="auto"/>
        <w:right w:val="none" w:sz="0" w:space="0" w:color="auto"/>
      </w:divBdr>
    </w:div>
    <w:div w:id="177356396">
      <w:bodyDiv w:val="1"/>
      <w:marLeft w:val="0"/>
      <w:marRight w:val="0"/>
      <w:marTop w:val="0"/>
      <w:marBottom w:val="0"/>
      <w:divBdr>
        <w:top w:val="none" w:sz="0" w:space="0" w:color="auto"/>
        <w:left w:val="none" w:sz="0" w:space="0" w:color="auto"/>
        <w:bottom w:val="none" w:sz="0" w:space="0" w:color="auto"/>
        <w:right w:val="none" w:sz="0" w:space="0" w:color="auto"/>
      </w:divBdr>
    </w:div>
    <w:div w:id="182596076">
      <w:bodyDiv w:val="1"/>
      <w:marLeft w:val="0"/>
      <w:marRight w:val="0"/>
      <w:marTop w:val="0"/>
      <w:marBottom w:val="0"/>
      <w:divBdr>
        <w:top w:val="none" w:sz="0" w:space="0" w:color="auto"/>
        <w:left w:val="none" w:sz="0" w:space="0" w:color="auto"/>
        <w:bottom w:val="none" w:sz="0" w:space="0" w:color="auto"/>
        <w:right w:val="none" w:sz="0" w:space="0" w:color="auto"/>
      </w:divBdr>
    </w:div>
    <w:div w:id="196890699">
      <w:bodyDiv w:val="1"/>
      <w:marLeft w:val="0"/>
      <w:marRight w:val="0"/>
      <w:marTop w:val="0"/>
      <w:marBottom w:val="0"/>
      <w:divBdr>
        <w:top w:val="none" w:sz="0" w:space="0" w:color="auto"/>
        <w:left w:val="none" w:sz="0" w:space="0" w:color="auto"/>
        <w:bottom w:val="none" w:sz="0" w:space="0" w:color="auto"/>
        <w:right w:val="none" w:sz="0" w:space="0" w:color="auto"/>
      </w:divBdr>
    </w:div>
    <w:div w:id="199055881">
      <w:bodyDiv w:val="1"/>
      <w:marLeft w:val="0"/>
      <w:marRight w:val="0"/>
      <w:marTop w:val="0"/>
      <w:marBottom w:val="0"/>
      <w:divBdr>
        <w:top w:val="none" w:sz="0" w:space="0" w:color="auto"/>
        <w:left w:val="none" w:sz="0" w:space="0" w:color="auto"/>
        <w:bottom w:val="none" w:sz="0" w:space="0" w:color="auto"/>
        <w:right w:val="none" w:sz="0" w:space="0" w:color="auto"/>
      </w:divBdr>
    </w:div>
    <w:div w:id="224024680">
      <w:bodyDiv w:val="1"/>
      <w:marLeft w:val="0"/>
      <w:marRight w:val="0"/>
      <w:marTop w:val="0"/>
      <w:marBottom w:val="0"/>
      <w:divBdr>
        <w:top w:val="none" w:sz="0" w:space="0" w:color="auto"/>
        <w:left w:val="none" w:sz="0" w:space="0" w:color="auto"/>
        <w:bottom w:val="none" w:sz="0" w:space="0" w:color="auto"/>
        <w:right w:val="none" w:sz="0" w:space="0" w:color="auto"/>
      </w:divBdr>
    </w:div>
    <w:div w:id="235826330">
      <w:bodyDiv w:val="1"/>
      <w:marLeft w:val="0"/>
      <w:marRight w:val="0"/>
      <w:marTop w:val="0"/>
      <w:marBottom w:val="0"/>
      <w:divBdr>
        <w:top w:val="none" w:sz="0" w:space="0" w:color="auto"/>
        <w:left w:val="none" w:sz="0" w:space="0" w:color="auto"/>
        <w:bottom w:val="none" w:sz="0" w:space="0" w:color="auto"/>
        <w:right w:val="none" w:sz="0" w:space="0" w:color="auto"/>
      </w:divBdr>
    </w:div>
    <w:div w:id="295137250">
      <w:bodyDiv w:val="1"/>
      <w:marLeft w:val="0"/>
      <w:marRight w:val="0"/>
      <w:marTop w:val="0"/>
      <w:marBottom w:val="0"/>
      <w:divBdr>
        <w:top w:val="none" w:sz="0" w:space="0" w:color="auto"/>
        <w:left w:val="none" w:sz="0" w:space="0" w:color="auto"/>
        <w:bottom w:val="none" w:sz="0" w:space="0" w:color="auto"/>
        <w:right w:val="none" w:sz="0" w:space="0" w:color="auto"/>
      </w:divBdr>
      <w:divsChild>
        <w:div w:id="1212352840">
          <w:marLeft w:val="547"/>
          <w:marRight w:val="0"/>
          <w:marTop w:val="72"/>
          <w:marBottom w:val="0"/>
          <w:divBdr>
            <w:top w:val="none" w:sz="0" w:space="0" w:color="auto"/>
            <w:left w:val="none" w:sz="0" w:space="0" w:color="auto"/>
            <w:bottom w:val="none" w:sz="0" w:space="0" w:color="auto"/>
            <w:right w:val="none" w:sz="0" w:space="0" w:color="auto"/>
          </w:divBdr>
        </w:div>
        <w:div w:id="1179268440">
          <w:marLeft w:val="547"/>
          <w:marRight w:val="0"/>
          <w:marTop w:val="28"/>
          <w:marBottom w:val="0"/>
          <w:divBdr>
            <w:top w:val="none" w:sz="0" w:space="0" w:color="auto"/>
            <w:left w:val="none" w:sz="0" w:space="0" w:color="auto"/>
            <w:bottom w:val="none" w:sz="0" w:space="0" w:color="auto"/>
            <w:right w:val="none" w:sz="0" w:space="0" w:color="auto"/>
          </w:divBdr>
        </w:div>
      </w:divsChild>
    </w:div>
    <w:div w:id="318578979">
      <w:bodyDiv w:val="1"/>
      <w:marLeft w:val="0"/>
      <w:marRight w:val="0"/>
      <w:marTop w:val="0"/>
      <w:marBottom w:val="0"/>
      <w:divBdr>
        <w:top w:val="none" w:sz="0" w:space="0" w:color="auto"/>
        <w:left w:val="none" w:sz="0" w:space="0" w:color="auto"/>
        <w:bottom w:val="none" w:sz="0" w:space="0" w:color="auto"/>
        <w:right w:val="none" w:sz="0" w:space="0" w:color="auto"/>
      </w:divBdr>
    </w:div>
    <w:div w:id="365297736">
      <w:bodyDiv w:val="1"/>
      <w:marLeft w:val="0"/>
      <w:marRight w:val="0"/>
      <w:marTop w:val="0"/>
      <w:marBottom w:val="0"/>
      <w:divBdr>
        <w:top w:val="none" w:sz="0" w:space="0" w:color="auto"/>
        <w:left w:val="none" w:sz="0" w:space="0" w:color="auto"/>
        <w:bottom w:val="none" w:sz="0" w:space="0" w:color="auto"/>
        <w:right w:val="none" w:sz="0" w:space="0" w:color="auto"/>
      </w:divBdr>
    </w:div>
    <w:div w:id="372194262">
      <w:bodyDiv w:val="1"/>
      <w:marLeft w:val="0"/>
      <w:marRight w:val="0"/>
      <w:marTop w:val="0"/>
      <w:marBottom w:val="0"/>
      <w:divBdr>
        <w:top w:val="none" w:sz="0" w:space="0" w:color="auto"/>
        <w:left w:val="none" w:sz="0" w:space="0" w:color="auto"/>
        <w:bottom w:val="none" w:sz="0" w:space="0" w:color="auto"/>
        <w:right w:val="none" w:sz="0" w:space="0" w:color="auto"/>
      </w:divBdr>
    </w:div>
    <w:div w:id="385687505">
      <w:bodyDiv w:val="1"/>
      <w:marLeft w:val="0"/>
      <w:marRight w:val="0"/>
      <w:marTop w:val="0"/>
      <w:marBottom w:val="0"/>
      <w:divBdr>
        <w:top w:val="none" w:sz="0" w:space="0" w:color="auto"/>
        <w:left w:val="none" w:sz="0" w:space="0" w:color="auto"/>
        <w:bottom w:val="none" w:sz="0" w:space="0" w:color="auto"/>
        <w:right w:val="none" w:sz="0" w:space="0" w:color="auto"/>
      </w:divBdr>
    </w:div>
    <w:div w:id="422994903">
      <w:bodyDiv w:val="1"/>
      <w:marLeft w:val="0"/>
      <w:marRight w:val="0"/>
      <w:marTop w:val="0"/>
      <w:marBottom w:val="0"/>
      <w:divBdr>
        <w:top w:val="none" w:sz="0" w:space="0" w:color="auto"/>
        <w:left w:val="none" w:sz="0" w:space="0" w:color="auto"/>
        <w:bottom w:val="none" w:sz="0" w:space="0" w:color="auto"/>
        <w:right w:val="none" w:sz="0" w:space="0" w:color="auto"/>
      </w:divBdr>
    </w:div>
    <w:div w:id="499584097">
      <w:bodyDiv w:val="1"/>
      <w:marLeft w:val="0"/>
      <w:marRight w:val="0"/>
      <w:marTop w:val="0"/>
      <w:marBottom w:val="0"/>
      <w:divBdr>
        <w:top w:val="none" w:sz="0" w:space="0" w:color="auto"/>
        <w:left w:val="none" w:sz="0" w:space="0" w:color="auto"/>
        <w:bottom w:val="none" w:sz="0" w:space="0" w:color="auto"/>
        <w:right w:val="none" w:sz="0" w:space="0" w:color="auto"/>
      </w:divBdr>
      <w:divsChild>
        <w:div w:id="1108503769">
          <w:marLeft w:val="547"/>
          <w:marRight w:val="0"/>
          <w:marTop w:val="0"/>
          <w:marBottom w:val="0"/>
          <w:divBdr>
            <w:top w:val="none" w:sz="0" w:space="0" w:color="auto"/>
            <w:left w:val="none" w:sz="0" w:space="0" w:color="auto"/>
            <w:bottom w:val="none" w:sz="0" w:space="0" w:color="auto"/>
            <w:right w:val="none" w:sz="0" w:space="0" w:color="auto"/>
          </w:divBdr>
        </w:div>
        <w:div w:id="1079476021">
          <w:marLeft w:val="547"/>
          <w:marRight w:val="0"/>
          <w:marTop w:val="0"/>
          <w:marBottom w:val="0"/>
          <w:divBdr>
            <w:top w:val="none" w:sz="0" w:space="0" w:color="auto"/>
            <w:left w:val="none" w:sz="0" w:space="0" w:color="auto"/>
            <w:bottom w:val="none" w:sz="0" w:space="0" w:color="auto"/>
            <w:right w:val="none" w:sz="0" w:space="0" w:color="auto"/>
          </w:divBdr>
        </w:div>
        <w:div w:id="1251886256">
          <w:marLeft w:val="547"/>
          <w:marRight w:val="0"/>
          <w:marTop w:val="0"/>
          <w:marBottom w:val="0"/>
          <w:divBdr>
            <w:top w:val="none" w:sz="0" w:space="0" w:color="auto"/>
            <w:left w:val="none" w:sz="0" w:space="0" w:color="auto"/>
            <w:bottom w:val="none" w:sz="0" w:space="0" w:color="auto"/>
            <w:right w:val="none" w:sz="0" w:space="0" w:color="auto"/>
          </w:divBdr>
        </w:div>
        <w:div w:id="614992240">
          <w:marLeft w:val="547"/>
          <w:marRight w:val="0"/>
          <w:marTop w:val="0"/>
          <w:marBottom w:val="200"/>
          <w:divBdr>
            <w:top w:val="none" w:sz="0" w:space="0" w:color="auto"/>
            <w:left w:val="none" w:sz="0" w:space="0" w:color="auto"/>
            <w:bottom w:val="none" w:sz="0" w:space="0" w:color="auto"/>
            <w:right w:val="none" w:sz="0" w:space="0" w:color="auto"/>
          </w:divBdr>
        </w:div>
      </w:divsChild>
    </w:div>
    <w:div w:id="621688672">
      <w:bodyDiv w:val="1"/>
      <w:marLeft w:val="0"/>
      <w:marRight w:val="0"/>
      <w:marTop w:val="0"/>
      <w:marBottom w:val="0"/>
      <w:divBdr>
        <w:top w:val="none" w:sz="0" w:space="0" w:color="auto"/>
        <w:left w:val="none" w:sz="0" w:space="0" w:color="auto"/>
        <w:bottom w:val="none" w:sz="0" w:space="0" w:color="auto"/>
        <w:right w:val="none" w:sz="0" w:space="0" w:color="auto"/>
      </w:divBdr>
    </w:div>
    <w:div w:id="622733099">
      <w:bodyDiv w:val="1"/>
      <w:marLeft w:val="0"/>
      <w:marRight w:val="0"/>
      <w:marTop w:val="0"/>
      <w:marBottom w:val="0"/>
      <w:divBdr>
        <w:top w:val="none" w:sz="0" w:space="0" w:color="auto"/>
        <w:left w:val="none" w:sz="0" w:space="0" w:color="auto"/>
        <w:bottom w:val="none" w:sz="0" w:space="0" w:color="auto"/>
        <w:right w:val="none" w:sz="0" w:space="0" w:color="auto"/>
      </w:divBdr>
    </w:div>
    <w:div w:id="624583794">
      <w:bodyDiv w:val="1"/>
      <w:marLeft w:val="0"/>
      <w:marRight w:val="0"/>
      <w:marTop w:val="0"/>
      <w:marBottom w:val="0"/>
      <w:divBdr>
        <w:top w:val="none" w:sz="0" w:space="0" w:color="auto"/>
        <w:left w:val="none" w:sz="0" w:space="0" w:color="auto"/>
        <w:bottom w:val="none" w:sz="0" w:space="0" w:color="auto"/>
        <w:right w:val="none" w:sz="0" w:space="0" w:color="auto"/>
      </w:divBdr>
    </w:div>
    <w:div w:id="667296687">
      <w:bodyDiv w:val="1"/>
      <w:marLeft w:val="0"/>
      <w:marRight w:val="0"/>
      <w:marTop w:val="0"/>
      <w:marBottom w:val="0"/>
      <w:divBdr>
        <w:top w:val="none" w:sz="0" w:space="0" w:color="auto"/>
        <w:left w:val="none" w:sz="0" w:space="0" w:color="auto"/>
        <w:bottom w:val="none" w:sz="0" w:space="0" w:color="auto"/>
        <w:right w:val="none" w:sz="0" w:space="0" w:color="auto"/>
      </w:divBdr>
    </w:div>
    <w:div w:id="758260017">
      <w:bodyDiv w:val="1"/>
      <w:marLeft w:val="0"/>
      <w:marRight w:val="0"/>
      <w:marTop w:val="0"/>
      <w:marBottom w:val="0"/>
      <w:divBdr>
        <w:top w:val="none" w:sz="0" w:space="0" w:color="auto"/>
        <w:left w:val="none" w:sz="0" w:space="0" w:color="auto"/>
        <w:bottom w:val="none" w:sz="0" w:space="0" w:color="auto"/>
        <w:right w:val="none" w:sz="0" w:space="0" w:color="auto"/>
      </w:divBdr>
    </w:div>
    <w:div w:id="829443596">
      <w:bodyDiv w:val="1"/>
      <w:marLeft w:val="0"/>
      <w:marRight w:val="0"/>
      <w:marTop w:val="0"/>
      <w:marBottom w:val="0"/>
      <w:divBdr>
        <w:top w:val="none" w:sz="0" w:space="0" w:color="auto"/>
        <w:left w:val="none" w:sz="0" w:space="0" w:color="auto"/>
        <w:bottom w:val="none" w:sz="0" w:space="0" w:color="auto"/>
        <w:right w:val="none" w:sz="0" w:space="0" w:color="auto"/>
      </w:divBdr>
    </w:div>
    <w:div w:id="943539540">
      <w:bodyDiv w:val="1"/>
      <w:marLeft w:val="0"/>
      <w:marRight w:val="0"/>
      <w:marTop w:val="0"/>
      <w:marBottom w:val="0"/>
      <w:divBdr>
        <w:top w:val="none" w:sz="0" w:space="0" w:color="auto"/>
        <w:left w:val="none" w:sz="0" w:space="0" w:color="auto"/>
        <w:bottom w:val="none" w:sz="0" w:space="0" w:color="auto"/>
        <w:right w:val="none" w:sz="0" w:space="0" w:color="auto"/>
      </w:divBdr>
    </w:div>
    <w:div w:id="956837861">
      <w:bodyDiv w:val="1"/>
      <w:marLeft w:val="0"/>
      <w:marRight w:val="0"/>
      <w:marTop w:val="0"/>
      <w:marBottom w:val="0"/>
      <w:divBdr>
        <w:top w:val="none" w:sz="0" w:space="0" w:color="auto"/>
        <w:left w:val="none" w:sz="0" w:space="0" w:color="auto"/>
        <w:bottom w:val="none" w:sz="0" w:space="0" w:color="auto"/>
        <w:right w:val="none" w:sz="0" w:space="0" w:color="auto"/>
      </w:divBdr>
    </w:div>
    <w:div w:id="972906756">
      <w:bodyDiv w:val="1"/>
      <w:marLeft w:val="0"/>
      <w:marRight w:val="0"/>
      <w:marTop w:val="0"/>
      <w:marBottom w:val="0"/>
      <w:divBdr>
        <w:top w:val="none" w:sz="0" w:space="0" w:color="auto"/>
        <w:left w:val="none" w:sz="0" w:space="0" w:color="auto"/>
        <w:bottom w:val="none" w:sz="0" w:space="0" w:color="auto"/>
        <w:right w:val="none" w:sz="0" w:space="0" w:color="auto"/>
      </w:divBdr>
    </w:div>
    <w:div w:id="1003511503">
      <w:bodyDiv w:val="1"/>
      <w:marLeft w:val="0"/>
      <w:marRight w:val="0"/>
      <w:marTop w:val="0"/>
      <w:marBottom w:val="0"/>
      <w:divBdr>
        <w:top w:val="none" w:sz="0" w:space="0" w:color="auto"/>
        <w:left w:val="none" w:sz="0" w:space="0" w:color="auto"/>
        <w:bottom w:val="none" w:sz="0" w:space="0" w:color="auto"/>
        <w:right w:val="none" w:sz="0" w:space="0" w:color="auto"/>
      </w:divBdr>
    </w:div>
    <w:div w:id="1021199544">
      <w:bodyDiv w:val="1"/>
      <w:marLeft w:val="0"/>
      <w:marRight w:val="0"/>
      <w:marTop w:val="0"/>
      <w:marBottom w:val="0"/>
      <w:divBdr>
        <w:top w:val="none" w:sz="0" w:space="0" w:color="auto"/>
        <w:left w:val="none" w:sz="0" w:space="0" w:color="auto"/>
        <w:bottom w:val="none" w:sz="0" w:space="0" w:color="auto"/>
        <w:right w:val="none" w:sz="0" w:space="0" w:color="auto"/>
      </w:divBdr>
    </w:div>
    <w:div w:id="1068116870">
      <w:bodyDiv w:val="1"/>
      <w:marLeft w:val="0"/>
      <w:marRight w:val="0"/>
      <w:marTop w:val="0"/>
      <w:marBottom w:val="0"/>
      <w:divBdr>
        <w:top w:val="none" w:sz="0" w:space="0" w:color="auto"/>
        <w:left w:val="none" w:sz="0" w:space="0" w:color="auto"/>
        <w:bottom w:val="none" w:sz="0" w:space="0" w:color="auto"/>
        <w:right w:val="none" w:sz="0" w:space="0" w:color="auto"/>
      </w:divBdr>
    </w:div>
    <w:div w:id="1111365095">
      <w:bodyDiv w:val="1"/>
      <w:marLeft w:val="0"/>
      <w:marRight w:val="0"/>
      <w:marTop w:val="0"/>
      <w:marBottom w:val="0"/>
      <w:divBdr>
        <w:top w:val="none" w:sz="0" w:space="0" w:color="auto"/>
        <w:left w:val="none" w:sz="0" w:space="0" w:color="auto"/>
        <w:bottom w:val="none" w:sz="0" w:space="0" w:color="auto"/>
        <w:right w:val="none" w:sz="0" w:space="0" w:color="auto"/>
      </w:divBdr>
    </w:div>
    <w:div w:id="1247423149">
      <w:bodyDiv w:val="1"/>
      <w:marLeft w:val="0"/>
      <w:marRight w:val="0"/>
      <w:marTop w:val="0"/>
      <w:marBottom w:val="0"/>
      <w:divBdr>
        <w:top w:val="none" w:sz="0" w:space="0" w:color="auto"/>
        <w:left w:val="none" w:sz="0" w:space="0" w:color="auto"/>
        <w:bottom w:val="none" w:sz="0" w:space="0" w:color="auto"/>
        <w:right w:val="none" w:sz="0" w:space="0" w:color="auto"/>
      </w:divBdr>
    </w:div>
    <w:div w:id="1253977850">
      <w:bodyDiv w:val="1"/>
      <w:marLeft w:val="0"/>
      <w:marRight w:val="0"/>
      <w:marTop w:val="0"/>
      <w:marBottom w:val="0"/>
      <w:divBdr>
        <w:top w:val="none" w:sz="0" w:space="0" w:color="auto"/>
        <w:left w:val="none" w:sz="0" w:space="0" w:color="auto"/>
        <w:bottom w:val="none" w:sz="0" w:space="0" w:color="auto"/>
        <w:right w:val="none" w:sz="0" w:space="0" w:color="auto"/>
      </w:divBdr>
    </w:div>
    <w:div w:id="1495681792">
      <w:bodyDiv w:val="1"/>
      <w:marLeft w:val="0"/>
      <w:marRight w:val="0"/>
      <w:marTop w:val="0"/>
      <w:marBottom w:val="0"/>
      <w:divBdr>
        <w:top w:val="none" w:sz="0" w:space="0" w:color="auto"/>
        <w:left w:val="none" w:sz="0" w:space="0" w:color="auto"/>
        <w:bottom w:val="none" w:sz="0" w:space="0" w:color="auto"/>
        <w:right w:val="none" w:sz="0" w:space="0" w:color="auto"/>
      </w:divBdr>
    </w:div>
    <w:div w:id="1503735822">
      <w:bodyDiv w:val="1"/>
      <w:marLeft w:val="0"/>
      <w:marRight w:val="0"/>
      <w:marTop w:val="0"/>
      <w:marBottom w:val="0"/>
      <w:divBdr>
        <w:top w:val="none" w:sz="0" w:space="0" w:color="auto"/>
        <w:left w:val="none" w:sz="0" w:space="0" w:color="auto"/>
        <w:bottom w:val="none" w:sz="0" w:space="0" w:color="auto"/>
        <w:right w:val="none" w:sz="0" w:space="0" w:color="auto"/>
      </w:divBdr>
    </w:div>
    <w:div w:id="1590113805">
      <w:bodyDiv w:val="1"/>
      <w:marLeft w:val="0"/>
      <w:marRight w:val="0"/>
      <w:marTop w:val="0"/>
      <w:marBottom w:val="0"/>
      <w:divBdr>
        <w:top w:val="none" w:sz="0" w:space="0" w:color="auto"/>
        <w:left w:val="none" w:sz="0" w:space="0" w:color="auto"/>
        <w:bottom w:val="none" w:sz="0" w:space="0" w:color="auto"/>
        <w:right w:val="none" w:sz="0" w:space="0" w:color="auto"/>
      </w:divBdr>
    </w:div>
    <w:div w:id="1613197340">
      <w:bodyDiv w:val="1"/>
      <w:marLeft w:val="0"/>
      <w:marRight w:val="0"/>
      <w:marTop w:val="0"/>
      <w:marBottom w:val="0"/>
      <w:divBdr>
        <w:top w:val="none" w:sz="0" w:space="0" w:color="auto"/>
        <w:left w:val="none" w:sz="0" w:space="0" w:color="auto"/>
        <w:bottom w:val="none" w:sz="0" w:space="0" w:color="auto"/>
        <w:right w:val="none" w:sz="0" w:space="0" w:color="auto"/>
      </w:divBdr>
    </w:div>
    <w:div w:id="1669596307">
      <w:bodyDiv w:val="1"/>
      <w:marLeft w:val="0"/>
      <w:marRight w:val="0"/>
      <w:marTop w:val="0"/>
      <w:marBottom w:val="0"/>
      <w:divBdr>
        <w:top w:val="none" w:sz="0" w:space="0" w:color="auto"/>
        <w:left w:val="none" w:sz="0" w:space="0" w:color="auto"/>
        <w:bottom w:val="none" w:sz="0" w:space="0" w:color="auto"/>
        <w:right w:val="none" w:sz="0" w:space="0" w:color="auto"/>
      </w:divBdr>
      <w:divsChild>
        <w:div w:id="976570476">
          <w:marLeft w:val="446"/>
          <w:marRight w:val="0"/>
          <w:marTop w:val="0"/>
          <w:marBottom w:val="0"/>
          <w:divBdr>
            <w:top w:val="none" w:sz="0" w:space="0" w:color="auto"/>
            <w:left w:val="none" w:sz="0" w:space="0" w:color="auto"/>
            <w:bottom w:val="none" w:sz="0" w:space="0" w:color="auto"/>
            <w:right w:val="none" w:sz="0" w:space="0" w:color="auto"/>
          </w:divBdr>
        </w:div>
        <w:div w:id="1647658868">
          <w:marLeft w:val="446"/>
          <w:marRight w:val="0"/>
          <w:marTop w:val="0"/>
          <w:marBottom w:val="0"/>
          <w:divBdr>
            <w:top w:val="none" w:sz="0" w:space="0" w:color="auto"/>
            <w:left w:val="none" w:sz="0" w:space="0" w:color="auto"/>
            <w:bottom w:val="none" w:sz="0" w:space="0" w:color="auto"/>
            <w:right w:val="none" w:sz="0" w:space="0" w:color="auto"/>
          </w:divBdr>
        </w:div>
        <w:div w:id="165095034">
          <w:marLeft w:val="446"/>
          <w:marRight w:val="0"/>
          <w:marTop w:val="0"/>
          <w:marBottom w:val="0"/>
          <w:divBdr>
            <w:top w:val="none" w:sz="0" w:space="0" w:color="auto"/>
            <w:left w:val="none" w:sz="0" w:space="0" w:color="auto"/>
            <w:bottom w:val="none" w:sz="0" w:space="0" w:color="auto"/>
            <w:right w:val="none" w:sz="0" w:space="0" w:color="auto"/>
          </w:divBdr>
        </w:div>
        <w:div w:id="269627945">
          <w:marLeft w:val="446"/>
          <w:marRight w:val="0"/>
          <w:marTop w:val="0"/>
          <w:marBottom w:val="0"/>
          <w:divBdr>
            <w:top w:val="none" w:sz="0" w:space="0" w:color="auto"/>
            <w:left w:val="none" w:sz="0" w:space="0" w:color="auto"/>
            <w:bottom w:val="none" w:sz="0" w:space="0" w:color="auto"/>
            <w:right w:val="none" w:sz="0" w:space="0" w:color="auto"/>
          </w:divBdr>
        </w:div>
        <w:div w:id="24868993">
          <w:marLeft w:val="446"/>
          <w:marRight w:val="0"/>
          <w:marTop w:val="0"/>
          <w:marBottom w:val="0"/>
          <w:divBdr>
            <w:top w:val="none" w:sz="0" w:space="0" w:color="auto"/>
            <w:left w:val="none" w:sz="0" w:space="0" w:color="auto"/>
            <w:bottom w:val="none" w:sz="0" w:space="0" w:color="auto"/>
            <w:right w:val="none" w:sz="0" w:space="0" w:color="auto"/>
          </w:divBdr>
        </w:div>
        <w:div w:id="1975023644">
          <w:marLeft w:val="446"/>
          <w:marRight w:val="0"/>
          <w:marTop w:val="0"/>
          <w:marBottom w:val="0"/>
          <w:divBdr>
            <w:top w:val="none" w:sz="0" w:space="0" w:color="auto"/>
            <w:left w:val="none" w:sz="0" w:space="0" w:color="auto"/>
            <w:bottom w:val="none" w:sz="0" w:space="0" w:color="auto"/>
            <w:right w:val="none" w:sz="0" w:space="0" w:color="auto"/>
          </w:divBdr>
        </w:div>
      </w:divsChild>
    </w:div>
    <w:div w:id="1670017880">
      <w:bodyDiv w:val="1"/>
      <w:marLeft w:val="0"/>
      <w:marRight w:val="0"/>
      <w:marTop w:val="0"/>
      <w:marBottom w:val="0"/>
      <w:divBdr>
        <w:top w:val="none" w:sz="0" w:space="0" w:color="auto"/>
        <w:left w:val="none" w:sz="0" w:space="0" w:color="auto"/>
        <w:bottom w:val="none" w:sz="0" w:space="0" w:color="auto"/>
        <w:right w:val="none" w:sz="0" w:space="0" w:color="auto"/>
      </w:divBdr>
    </w:div>
    <w:div w:id="1700007406">
      <w:bodyDiv w:val="1"/>
      <w:marLeft w:val="0"/>
      <w:marRight w:val="0"/>
      <w:marTop w:val="0"/>
      <w:marBottom w:val="0"/>
      <w:divBdr>
        <w:top w:val="none" w:sz="0" w:space="0" w:color="auto"/>
        <w:left w:val="none" w:sz="0" w:space="0" w:color="auto"/>
        <w:bottom w:val="none" w:sz="0" w:space="0" w:color="auto"/>
        <w:right w:val="none" w:sz="0" w:space="0" w:color="auto"/>
      </w:divBdr>
    </w:div>
    <w:div w:id="1827504003">
      <w:bodyDiv w:val="1"/>
      <w:marLeft w:val="0"/>
      <w:marRight w:val="0"/>
      <w:marTop w:val="0"/>
      <w:marBottom w:val="0"/>
      <w:divBdr>
        <w:top w:val="none" w:sz="0" w:space="0" w:color="auto"/>
        <w:left w:val="none" w:sz="0" w:space="0" w:color="auto"/>
        <w:bottom w:val="none" w:sz="0" w:space="0" w:color="auto"/>
        <w:right w:val="none" w:sz="0" w:space="0" w:color="auto"/>
      </w:divBdr>
    </w:div>
    <w:div w:id="1883397918">
      <w:bodyDiv w:val="1"/>
      <w:marLeft w:val="0"/>
      <w:marRight w:val="0"/>
      <w:marTop w:val="0"/>
      <w:marBottom w:val="0"/>
      <w:divBdr>
        <w:top w:val="none" w:sz="0" w:space="0" w:color="auto"/>
        <w:left w:val="none" w:sz="0" w:space="0" w:color="auto"/>
        <w:bottom w:val="none" w:sz="0" w:space="0" w:color="auto"/>
        <w:right w:val="none" w:sz="0" w:space="0" w:color="auto"/>
      </w:divBdr>
    </w:div>
    <w:div w:id="1896966791">
      <w:bodyDiv w:val="1"/>
      <w:marLeft w:val="0"/>
      <w:marRight w:val="0"/>
      <w:marTop w:val="0"/>
      <w:marBottom w:val="0"/>
      <w:divBdr>
        <w:top w:val="none" w:sz="0" w:space="0" w:color="auto"/>
        <w:left w:val="none" w:sz="0" w:space="0" w:color="auto"/>
        <w:bottom w:val="none" w:sz="0" w:space="0" w:color="auto"/>
        <w:right w:val="none" w:sz="0" w:space="0" w:color="auto"/>
      </w:divBdr>
    </w:div>
    <w:div w:id="1933515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image" Target="media/image3.tiff"/><Relationship Id="rId26"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image" Target="media/image6.tiff"/><Relationship Id="rId34"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image" Target="media/image20.png"/><Relationship Id="rId17" Type="http://schemas.microsoft.com/office/2007/relationships/diagramDrawing" Target="diagrams/drawing1.xml"/><Relationship Id="rId25" Type="http://schemas.openxmlformats.org/officeDocument/2006/relationships/image" Target="media/image10.png"/><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diagramColors" Target="diagrams/colors1.xml"/><Relationship Id="rId20" Type="http://schemas.openxmlformats.org/officeDocument/2006/relationships/image" Target="media/image5.tiff"/><Relationship Id="rId29"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image" Target="media/image9.png"/><Relationship Id="rId32" Type="http://schemas.openxmlformats.org/officeDocument/2006/relationships/hyperlink" Target="https://www.legislation.gov.uk/ukpga/1998/31/section/71" TargetMode="External"/><Relationship Id="rId5" Type="http://schemas.openxmlformats.org/officeDocument/2006/relationships/footnotes" Target="footnotes.xml"/><Relationship Id="rId15" Type="http://schemas.openxmlformats.org/officeDocument/2006/relationships/diagramQuickStyle" Target="diagrams/quickStyle1.xml"/><Relationship Id="rId23" Type="http://schemas.openxmlformats.org/officeDocument/2006/relationships/image" Target="media/image8.tiff"/><Relationship Id="rId28" Type="http://schemas.openxmlformats.org/officeDocument/2006/relationships/image" Target="media/image13.png"/><Relationship Id="rId36" Type="http://schemas.openxmlformats.org/officeDocument/2006/relationships/theme" Target="theme/theme1.xml"/><Relationship Id="rId10" Type="http://schemas.openxmlformats.org/officeDocument/2006/relationships/hyperlink" Target="https://static1.squarespace.com/static/669e29466c5f4a0a5baa7936/t/69691455322d2112db362d19/1768494165566/NSE+RE+Statement+of+Entitlement+for+publication+January+2026.pdf" TargetMode="External"/><Relationship Id="rId19" Type="http://schemas.openxmlformats.org/officeDocument/2006/relationships/image" Target="media/image4.tiff"/><Relationship Id="rId31" Type="http://schemas.openxmlformats.org/officeDocument/2006/relationships/image" Target="media/image16.jpeg"/><Relationship Id="rId4" Type="http://schemas.openxmlformats.org/officeDocument/2006/relationships/webSettings" Target="webSettings.xml"/><Relationship Id="rId9" Type="http://schemas.openxmlformats.org/officeDocument/2006/relationships/hyperlink" Target="https://static1.squarespace.com/static/669e29466c5f4a0a5baa7936/t/69691455322d2112db362d19/1768494165566/NSE+RE+Statement+of+Entitlement+for+publication+January+2026.pdf" TargetMode="External"/><Relationship Id="rId14" Type="http://schemas.openxmlformats.org/officeDocument/2006/relationships/diagramLayout" Target="diagrams/layout1.xml"/><Relationship Id="rId22" Type="http://schemas.openxmlformats.org/officeDocument/2006/relationships/image" Target="media/image7.tiff"/><Relationship Id="rId27" Type="http://schemas.openxmlformats.org/officeDocument/2006/relationships/image" Target="media/image12.png"/><Relationship Id="rId30" Type="http://schemas.openxmlformats.org/officeDocument/2006/relationships/image" Target="media/image15.jpeg"/><Relationship Id="rId35" Type="http://schemas.openxmlformats.org/officeDocument/2006/relationships/fontTable" Target="fontTable.xml"/><Relationship Id="rId8" Type="http://schemas.openxmlformats.org/officeDocument/2006/relationships/hyperlink" Target="https://suffolklearning.com/wp-content/uploads/2022/09/Suffolk-Agreed-Syllabus-Where-do-I-stand-2023-28.pdf"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E1C1F4B-C770-6B45-91C4-2D5DBFD57F87}" type="doc">
      <dgm:prSet loTypeId="urn:microsoft.com/office/officeart/2005/8/layout/cycle2" loCatId="cycle" qsTypeId="urn:microsoft.com/office/officeart/2005/8/quickstyle/simple1" qsCatId="simple" csTypeId="urn:microsoft.com/office/officeart/2005/8/colors/colorful1" csCatId="colorful" phldr="1"/>
      <dgm:spPr/>
      <dgm:t>
        <a:bodyPr/>
        <a:lstStyle/>
        <a:p>
          <a:endParaRPr lang="en-US"/>
        </a:p>
      </dgm:t>
    </dgm:pt>
    <dgm:pt modelId="{71D1A3BC-92E9-E64F-9622-7A77A97CABD4}">
      <dgm:prSet phldrT="[Text]" custT="1"/>
      <dgm:spPr>
        <a:solidFill>
          <a:srgbClr val="FF7E79"/>
        </a:solidFill>
      </dgm:spPr>
      <dgm:t>
        <a:bodyPr/>
        <a:lstStyle/>
        <a:p>
          <a:r>
            <a:rPr lang="en-US" sz="500">
              <a:solidFill>
                <a:schemeClr val="tx1"/>
              </a:solidFill>
              <a:latin typeface="Century Gothic" panose="020B0502020202020204" pitchFamily="34" charset="0"/>
            </a:rPr>
            <a:t>Initial Assessment - Present the Enquiry Question to the children and establish what they know already.</a:t>
          </a:r>
        </a:p>
      </dgm:t>
    </dgm:pt>
    <dgm:pt modelId="{26AEE9F9-D404-C74E-B0EA-4FEC2AFB2A1B}" type="parTrans" cxnId="{AD362D92-E26A-7B4A-BF83-067A79279190}">
      <dgm:prSet/>
      <dgm:spPr/>
      <dgm:t>
        <a:bodyPr/>
        <a:lstStyle/>
        <a:p>
          <a:endParaRPr lang="en-US"/>
        </a:p>
      </dgm:t>
    </dgm:pt>
    <dgm:pt modelId="{275BAD49-8ACA-8B46-82EA-8515233704A6}" type="sibTrans" cxnId="{AD362D92-E26A-7B4A-BF83-067A79279190}">
      <dgm:prSet/>
      <dgm:spPr>
        <a:solidFill>
          <a:schemeClr val="tx1"/>
        </a:solidFill>
      </dgm:spPr>
      <dgm:t>
        <a:bodyPr/>
        <a:lstStyle/>
        <a:p>
          <a:endParaRPr lang="en-US"/>
        </a:p>
      </dgm:t>
    </dgm:pt>
    <dgm:pt modelId="{DFD46A00-FAE4-0848-B74A-481DCFC71D1F}">
      <dgm:prSet phldrT="[Text]" custT="1"/>
      <dgm:spPr>
        <a:solidFill>
          <a:srgbClr val="FFD579"/>
        </a:solidFill>
      </dgm:spPr>
      <dgm:t>
        <a:bodyPr/>
        <a:lstStyle/>
        <a:p>
          <a:r>
            <a:rPr lang="en-US" sz="1050">
              <a:solidFill>
                <a:schemeClr val="tx1"/>
              </a:solidFill>
              <a:latin typeface="Century Gothic" panose="020B0502020202020204" pitchFamily="34" charset="0"/>
            </a:rPr>
            <a:t>ENGAGE</a:t>
          </a:r>
        </a:p>
      </dgm:t>
    </dgm:pt>
    <dgm:pt modelId="{5EE0D653-D72A-EF4D-8E32-64B52F1AB7BB}" type="parTrans" cxnId="{7C95CF35-3952-EB42-81AA-D40EA191F66C}">
      <dgm:prSet/>
      <dgm:spPr/>
      <dgm:t>
        <a:bodyPr/>
        <a:lstStyle/>
        <a:p>
          <a:endParaRPr lang="en-US"/>
        </a:p>
      </dgm:t>
    </dgm:pt>
    <dgm:pt modelId="{BD35FCD9-F51E-E240-A313-2DC7247A06D4}" type="sibTrans" cxnId="{7C95CF35-3952-EB42-81AA-D40EA191F66C}">
      <dgm:prSet/>
      <dgm:spPr>
        <a:solidFill>
          <a:schemeClr val="tx1"/>
        </a:solidFill>
      </dgm:spPr>
      <dgm:t>
        <a:bodyPr/>
        <a:lstStyle/>
        <a:p>
          <a:endParaRPr lang="en-US"/>
        </a:p>
      </dgm:t>
    </dgm:pt>
    <dgm:pt modelId="{2D3D8045-FFF6-D54D-A8F4-22DDC4ACF823}">
      <dgm:prSet phldrT="[Text]" custT="1"/>
      <dgm:spPr>
        <a:solidFill>
          <a:srgbClr val="FFFD78"/>
        </a:solidFill>
      </dgm:spPr>
      <dgm:t>
        <a:bodyPr/>
        <a:lstStyle/>
        <a:p>
          <a:r>
            <a:rPr lang="en-US" sz="1050">
              <a:solidFill>
                <a:schemeClr val="tx1"/>
              </a:solidFill>
              <a:latin typeface="Century Gothic" panose="020B0502020202020204" pitchFamily="34" charset="0"/>
            </a:rPr>
            <a:t>ENQUIRE</a:t>
          </a:r>
        </a:p>
      </dgm:t>
    </dgm:pt>
    <dgm:pt modelId="{0C9F99FA-48B7-7A4C-AC1B-551499EE1E07}" type="parTrans" cxnId="{D1F40809-2EE7-1649-8377-9432EF585E2C}">
      <dgm:prSet/>
      <dgm:spPr/>
      <dgm:t>
        <a:bodyPr/>
        <a:lstStyle/>
        <a:p>
          <a:endParaRPr lang="en-US"/>
        </a:p>
      </dgm:t>
    </dgm:pt>
    <dgm:pt modelId="{42E32E34-B5E7-4D46-BED6-5A45CD2304D6}" type="sibTrans" cxnId="{D1F40809-2EE7-1649-8377-9432EF585E2C}">
      <dgm:prSet/>
      <dgm:spPr>
        <a:solidFill>
          <a:schemeClr val="tx1"/>
        </a:solidFill>
      </dgm:spPr>
      <dgm:t>
        <a:bodyPr/>
        <a:lstStyle/>
        <a:p>
          <a:endParaRPr lang="en-US"/>
        </a:p>
      </dgm:t>
    </dgm:pt>
    <dgm:pt modelId="{74545F92-2CC4-B64A-B5A5-6AEF6C74AB09}">
      <dgm:prSet phldrT="[Text]" custT="1"/>
      <dgm:spPr>
        <a:solidFill>
          <a:srgbClr val="73FB79"/>
        </a:solidFill>
      </dgm:spPr>
      <dgm:t>
        <a:bodyPr/>
        <a:lstStyle/>
        <a:p>
          <a:r>
            <a:rPr lang="en-US" sz="1050">
              <a:solidFill>
                <a:schemeClr val="tx1"/>
              </a:solidFill>
              <a:latin typeface="Century Gothic" panose="020B0502020202020204" pitchFamily="34" charset="0"/>
            </a:rPr>
            <a:t>EXPLORE</a:t>
          </a:r>
        </a:p>
      </dgm:t>
    </dgm:pt>
    <dgm:pt modelId="{E6CC23DB-A2A3-6D4D-8666-ACC020785750}" type="parTrans" cxnId="{8E75E514-A889-1148-841C-71D33EF96939}">
      <dgm:prSet/>
      <dgm:spPr/>
      <dgm:t>
        <a:bodyPr/>
        <a:lstStyle/>
        <a:p>
          <a:endParaRPr lang="en-US"/>
        </a:p>
      </dgm:t>
    </dgm:pt>
    <dgm:pt modelId="{0668313E-91FF-EF42-91CE-41795F55BB20}" type="sibTrans" cxnId="{8E75E514-A889-1148-841C-71D33EF96939}">
      <dgm:prSet/>
      <dgm:spPr>
        <a:solidFill>
          <a:schemeClr val="tx1"/>
        </a:solidFill>
      </dgm:spPr>
      <dgm:t>
        <a:bodyPr/>
        <a:lstStyle/>
        <a:p>
          <a:endParaRPr lang="en-US"/>
        </a:p>
      </dgm:t>
    </dgm:pt>
    <dgm:pt modelId="{E93CF37F-F278-4D46-A89D-E2B0F567F4E9}">
      <dgm:prSet phldrT="[Text]" custT="1"/>
      <dgm:spPr>
        <a:solidFill>
          <a:srgbClr val="76D6FF"/>
        </a:solidFill>
      </dgm:spPr>
      <dgm:t>
        <a:bodyPr/>
        <a:lstStyle/>
        <a:p>
          <a:r>
            <a:rPr lang="en-US" sz="900">
              <a:solidFill>
                <a:schemeClr val="tx1"/>
              </a:solidFill>
              <a:latin typeface="Century Gothic" panose="020B0502020202020204" pitchFamily="34" charset="0"/>
            </a:rPr>
            <a:t>EVALUATE</a:t>
          </a:r>
        </a:p>
      </dgm:t>
    </dgm:pt>
    <dgm:pt modelId="{6EF02863-135B-2940-9371-D76714C4DA66}" type="parTrans" cxnId="{31757C0D-C8FA-054D-A6CA-4D40FC74AA31}">
      <dgm:prSet/>
      <dgm:spPr/>
      <dgm:t>
        <a:bodyPr/>
        <a:lstStyle/>
        <a:p>
          <a:endParaRPr lang="en-US"/>
        </a:p>
      </dgm:t>
    </dgm:pt>
    <dgm:pt modelId="{68B8793C-00C5-814D-88EF-E2E9B59FB83F}" type="sibTrans" cxnId="{31757C0D-C8FA-054D-A6CA-4D40FC74AA31}">
      <dgm:prSet/>
      <dgm:spPr>
        <a:solidFill>
          <a:schemeClr val="tx1"/>
        </a:solidFill>
      </dgm:spPr>
      <dgm:t>
        <a:bodyPr/>
        <a:lstStyle/>
        <a:p>
          <a:endParaRPr lang="en-US"/>
        </a:p>
      </dgm:t>
    </dgm:pt>
    <dgm:pt modelId="{FB5FD627-2218-DC40-A1BC-DEA5C20A0C36}">
      <dgm:prSet custT="1"/>
      <dgm:spPr>
        <a:solidFill>
          <a:srgbClr val="D883FF"/>
        </a:solidFill>
      </dgm:spPr>
      <dgm:t>
        <a:bodyPr/>
        <a:lstStyle/>
        <a:p>
          <a:r>
            <a:rPr lang="en-US" sz="1100">
              <a:solidFill>
                <a:schemeClr val="tx1"/>
              </a:solidFill>
              <a:latin typeface="Century Gothic" panose="020B0502020202020204" pitchFamily="34" charset="0"/>
            </a:rPr>
            <a:t>EXPRESS</a:t>
          </a:r>
        </a:p>
      </dgm:t>
    </dgm:pt>
    <dgm:pt modelId="{613ED7A2-325A-9545-92C9-96C702EC9EAF}" type="parTrans" cxnId="{C97D8725-8E63-9347-99A5-7B61C725B799}">
      <dgm:prSet/>
      <dgm:spPr/>
      <dgm:t>
        <a:bodyPr/>
        <a:lstStyle/>
        <a:p>
          <a:endParaRPr lang="en-US"/>
        </a:p>
      </dgm:t>
    </dgm:pt>
    <dgm:pt modelId="{42AA9E06-8FEB-7E48-A67D-4FA48CD337CE}" type="sibTrans" cxnId="{C97D8725-8E63-9347-99A5-7B61C725B799}">
      <dgm:prSet/>
      <dgm:spPr>
        <a:solidFill>
          <a:schemeClr val="tx1"/>
        </a:solidFill>
      </dgm:spPr>
      <dgm:t>
        <a:bodyPr/>
        <a:lstStyle/>
        <a:p>
          <a:endParaRPr lang="en-US"/>
        </a:p>
      </dgm:t>
    </dgm:pt>
    <dgm:pt modelId="{F3724181-D98D-6F42-BF5D-33780FC8DEF9}">
      <dgm:prSet custT="1"/>
      <dgm:spPr>
        <a:solidFill>
          <a:srgbClr val="FF85FF"/>
        </a:solidFill>
      </dgm:spPr>
      <dgm:t>
        <a:bodyPr/>
        <a:lstStyle/>
        <a:p>
          <a:r>
            <a:rPr lang="en-US" sz="1200">
              <a:solidFill>
                <a:schemeClr val="tx1"/>
              </a:solidFill>
              <a:latin typeface="Century Gothic" panose="020B0502020202020204" pitchFamily="34" charset="0"/>
            </a:rPr>
            <a:t>EXTEND</a:t>
          </a:r>
        </a:p>
      </dgm:t>
    </dgm:pt>
    <dgm:pt modelId="{F5ACF415-6F5C-0847-B8B3-58C4AE38BC91}" type="parTrans" cxnId="{5D8AE33C-65C6-2E43-A512-C19F6F0A4C4C}">
      <dgm:prSet/>
      <dgm:spPr/>
      <dgm:t>
        <a:bodyPr/>
        <a:lstStyle/>
        <a:p>
          <a:endParaRPr lang="en-US"/>
        </a:p>
      </dgm:t>
    </dgm:pt>
    <dgm:pt modelId="{05D49D05-F8C3-AB4B-8738-A328A3898E98}" type="sibTrans" cxnId="{5D8AE33C-65C6-2E43-A512-C19F6F0A4C4C}">
      <dgm:prSet/>
      <dgm:spPr>
        <a:solidFill>
          <a:schemeClr val="tx1"/>
        </a:solidFill>
      </dgm:spPr>
      <dgm:t>
        <a:bodyPr/>
        <a:lstStyle/>
        <a:p>
          <a:endParaRPr lang="en-US"/>
        </a:p>
      </dgm:t>
    </dgm:pt>
    <dgm:pt modelId="{C78D82BB-2B72-B14D-B1A1-8CFF530E3F37}">
      <dgm:prSet custT="1"/>
      <dgm:spPr>
        <a:solidFill>
          <a:srgbClr val="FF8AD8"/>
        </a:solidFill>
      </dgm:spPr>
      <dgm:t>
        <a:bodyPr/>
        <a:lstStyle/>
        <a:p>
          <a:r>
            <a:rPr lang="en-US" sz="500">
              <a:solidFill>
                <a:schemeClr val="tx1"/>
              </a:solidFill>
              <a:latin typeface="Century Gothic" panose="020B0502020202020204" pitchFamily="34" charset="0"/>
            </a:rPr>
            <a:t>End of Unit Assessment- What have the children learned? How much progress has been made?</a:t>
          </a:r>
        </a:p>
      </dgm:t>
    </dgm:pt>
    <dgm:pt modelId="{3EDDA0D4-DCA8-0941-A2C0-6E1EBAF835ED}" type="parTrans" cxnId="{243C83AB-ACFB-6048-B131-16ED8BEDF349}">
      <dgm:prSet/>
      <dgm:spPr/>
      <dgm:t>
        <a:bodyPr/>
        <a:lstStyle/>
        <a:p>
          <a:endParaRPr lang="en-US"/>
        </a:p>
      </dgm:t>
    </dgm:pt>
    <dgm:pt modelId="{C757B0BD-6632-D544-906B-17F743998BB4}" type="sibTrans" cxnId="{243C83AB-ACFB-6048-B131-16ED8BEDF349}">
      <dgm:prSet/>
      <dgm:spPr>
        <a:solidFill>
          <a:schemeClr val="tx1"/>
        </a:solidFill>
      </dgm:spPr>
      <dgm:t>
        <a:bodyPr/>
        <a:lstStyle/>
        <a:p>
          <a:endParaRPr lang="en-US"/>
        </a:p>
      </dgm:t>
    </dgm:pt>
    <dgm:pt modelId="{29A666DA-F12B-4345-B178-A2A66E58212A}" type="pres">
      <dgm:prSet presAssocID="{4E1C1F4B-C770-6B45-91C4-2D5DBFD57F87}" presName="cycle" presStyleCnt="0">
        <dgm:presLayoutVars>
          <dgm:dir/>
          <dgm:resizeHandles val="exact"/>
        </dgm:presLayoutVars>
      </dgm:prSet>
      <dgm:spPr/>
    </dgm:pt>
    <dgm:pt modelId="{7871DD55-1A4C-EA4E-8672-3C97D976E73F}" type="pres">
      <dgm:prSet presAssocID="{71D1A3BC-92E9-E64F-9622-7A77A97CABD4}" presName="node" presStyleLbl="node1" presStyleIdx="0" presStyleCnt="8">
        <dgm:presLayoutVars>
          <dgm:bulletEnabled val="1"/>
        </dgm:presLayoutVars>
      </dgm:prSet>
      <dgm:spPr/>
    </dgm:pt>
    <dgm:pt modelId="{12D0EB18-1816-9048-96AE-F77B3BECDEFB}" type="pres">
      <dgm:prSet presAssocID="{275BAD49-8ACA-8B46-82EA-8515233704A6}" presName="sibTrans" presStyleLbl="sibTrans2D1" presStyleIdx="0" presStyleCnt="8"/>
      <dgm:spPr/>
    </dgm:pt>
    <dgm:pt modelId="{D51E4A99-5DC3-BF42-8EBB-E509E7F47205}" type="pres">
      <dgm:prSet presAssocID="{275BAD49-8ACA-8B46-82EA-8515233704A6}" presName="connectorText" presStyleLbl="sibTrans2D1" presStyleIdx="0" presStyleCnt="8"/>
      <dgm:spPr/>
    </dgm:pt>
    <dgm:pt modelId="{75550574-2640-6D44-B1F6-DC43AE9C8040}" type="pres">
      <dgm:prSet presAssocID="{DFD46A00-FAE4-0848-B74A-481DCFC71D1F}" presName="node" presStyleLbl="node1" presStyleIdx="1" presStyleCnt="8">
        <dgm:presLayoutVars>
          <dgm:bulletEnabled val="1"/>
        </dgm:presLayoutVars>
      </dgm:prSet>
      <dgm:spPr/>
    </dgm:pt>
    <dgm:pt modelId="{27957CB6-D990-D546-A5F3-6A93F8542A07}" type="pres">
      <dgm:prSet presAssocID="{BD35FCD9-F51E-E240-A313-2DC7247A06D4}" presName="sibTrans" presStyleLbl="sibTrans2D1" presStyleIdx="1" presStyleCnt="8"/>
      <dgm:spPr/>
    </dgm:pt>
    <dgm:pt modelId="{C7E67FFF-08CB-7E46-8098-7E437D74EF9A}" type="pres">
      <dgm:prSet presAssocID="{BD35FCD9-F51E-E240-A313-2DC7247A06D4}" presName="connectorText" presStyleLbl="sibTrans2D1" presStyleIdx="1" presStyleCnt="8"/>
      <dgm:spPr/>
    </dgm:pt>
    <dgm:pt modelId="{6A1F1479-BBAA-4749-8059-10C171BCA68D}" type="pres">
      <dgm:prSet presAssocID="{2D3D8045-FFF6-D54D-A8F4-22DDC4ACF823}" presName="node" presStyleLbl="node1" presStyleIdx="2" presStyleCnt="8">
        <dgm:presLayoutVars>
          <dgm:bulletEnabled val="1"/>
        </dgm:presLayoutVars>
      </dgm:prSet>
      <dgm:spPr/>
    </dgm:pt>
    <dgm:pt modelId="{88B117C4-F15A-7649-B6AE-22FE7A7FE04B}" type="pres">
      <dgm:prSet presAssocID="{42E32E34-B5E7-4D46-BED6-5A45CD2304D6}" presName="sibTrans" presStyleLbl="sibTrans2D1" presStyleIdx="2" presStyleCnt="8"/>
      <dgm:spPr/>
    </dgm:pt>
    <dgm:pt modelId="{D9FC1D38-C073-8144-B917-DD50393FF9CA}" type="pres">
      <dgm:prSet presAssocID="{42E32E34-B5E7-4D46-BED6-5A45CD2304D6}" presName="connectorText" presStyleLbl="sibTrans2D1" presStyleIdx="2" presStyleCnt="8"/>
      <dgm:spPr/>
    </dgm:pt>
    <dgm:pt modelId="{3FA83BB2-6CF6-034B-9BC7-E05CE2F30B4E}" type="pres">
      <dgm:prSet presAssocID="{74545F92-2CC4-B64A-B5A5-6AEF6C74AB09}" presName="node" presStyleLbl="node1" presStyleIdx="3" presStyleCnt="8">
        <dgm:presLayoutVars>
          <dgm:bulletEnabled val="1"/>
        </dgm:presLayoutVars>
      </dgm:prSet>
      <dgm:spPr/>
    </dgm:pt>
    <dgm:pt modelId="{978E0CA5-6193-A64F-9D64-A1E5CE4DEE8A}" type="pres">
      <dgm:prSet presAssocID="{0668313E-91FF-EF42-91CE-41795F55BB20}" presName="sibTrans" presStyleLbl="sibTrans2D1" presStyleIdx="3" presStyleCnt="8"/>
      <dgm:spPr/>
    </dgm:pt>
    <dgm:pt modelId="{087F3697-1E6A-3245-90DE-E4CED1B7C925}" type="pres">
      <dgm:prSet presAssocID="{0668313E-91FF-EF42-91CE-41795F55BB20}" presName="connectorText" presStyleLbl="sibTrans2D1" presStyleIdx="3" presStyleCnt="8"/>
      <dgm:spPr/>
    </dgm:pt>
    <dgm:pt modelId="{BBF34119-6155-BC4C-8BAA-AAEE8F8CB4C8}" type="pres">
      <dgm:prSet presAssocID="{E93CF37F-F278-4D46-A89D-E2B0F567F4E9}" presName="node" presStyleLbl="node1" presStyleIdx="4" presStyleCnt="8">
        <dgm:presLayoutVars>
          <dgm:bulletEnabled val="1"/>
        </dgm:presLayoutVars>
      </dgm:prSet>
      <dgm:spPr/>
    </dgm:pt>
    <dgm:pt modelId="{B158E355-A682-494E-8AD0-540E3401EA04}" type="pres">
      <dgm:prSet presAssocID="{68B8793C-00C5-814D-88EF-E2E9B59FB83F}" presName="sibTrans" presStyleLbl="sibTrans2D1" presStyleIdx="4" presStyleCnt="8"/>
      <dgm:spPr/>
    </dgm:pt>
    <dgm:pt modelId="{6C34BC4D-397F-7F47-9C54-70D405574F6B}" type="pres">
      <dgm:prSet presAssocID="{68B8793C-00C5-814D-88EF-E2E9B59FB83F}" presName="connectorText" presStyleLbl="sibTrans2D1" presStyleIdx="4" presStyleCnt="8"/>
      <dgm:spPr/>
    </dgm:pt>
    <dgm:pt modelId="{6DD61E9C-532B-E74B-A681-A19BFA25302C}" type="pres">
      <dgm:prSet presAssocID="{FB5FD627-2218-DC40-A1BC-DEA5C20A0C36}" presName="node" presStyleLbl="node1" presStyleIdx="5" presStyleCnt="8">
        <dgm:presLayoutVars>
          <dgm:bulletEnabled val="1"/>
        </dgm:presLayoutVars>
      </dgm:prSet>
      <dgm:spPr/>
    </dgm:pt>
    <dgm:pt modelId="{435243A2-2198-4C44-BA8A-3283D191DCEA}" type="pres">
      <dgm:prSet presAssocID="{42AA9E06-8FEB-7E48-A67D-4FA48CD337CE}" presName="sibTrans" presStyleLbl="sibTrans2D1" presStyleIdx="5" presStyleCnt="8"/>
      <dgm:spPr/>
    </dgm:pt>
    <dgm:pt modelId="{2C92105E-F3DA-3C46-8632-3C82362AA354}" type="pres">
      <dgm:prSet presAssocID="{42AA9E06-8FEB-7E48-A67D-4FA48CD337CE}" presName="connectorText" presStyleLbl="sibTrans2D1" presStyleIdx="5" presStyleCnt="8"/>
      <dgm:spPr/>
    </dgm:pt>
    <dgm:pt modelId="{AE3F5E28-E429-4844-87B5-446151FCAB0F}" type="pres">
      <dgm:prSet presAssocID="{F3724181-D98D-6F42-BF5D-33780FC8DEF9}" presName="node" presStyleLbl="node1" presStyleIdx="6" presStyleCnt="8">
        <dgm:presLayoutVars>
          <dgm:bulletEnabled val="1"/>
        </dgm:presLayoutVars>
      </dgm:prSet>
      <dgm:spPr/>
    </dgm:pt>
    <dgm:pt modelId="{24352454-6380-5F42-812D-BFC35263E16C}" type="pres">
      <dgm:prSet presAssocID="{05D49D05-F8C3-AB4B-8738-A328A3898E98}" presName="sibTrans" presStyleLbl="sibTrans2D1" presStyleIdx="6" presStyleCnt="8"/>
      <dgm:spPr/>
    </dgm:pt>
    <dgm:pt modelId="{033AC2C0-F4C1-6147-8920-920BB936B6B5}" type="pres">
      <dgm:prSet presAssocID="{05D49D05-F8C3-AB4B-8738-A328A3898E98}" presName="connectorText" presStyleLbl="sibTrans2D1" presStyleIdx="6" presStyleCnt="8"/>
      <dgm:spPr/>
    </dgm:pt>
    <dgm:pt modelId="{D37253D4-C2A9-184F-9362-3D7E3630542F}" type="pres">
      <dgm:prSet presAssocID="{C78D82BB-2B72-B14D-B1A1-8CFF530E3F37}" presName="node" presStyleLbl="node1" presStyleIdx="7" presStyleCnt="8">
        <dgm:presLayoutVars>
          <dgm:bulletEnabled val="1"/>
        </dgm:presLayoutVars>
      </dgm:prSet>
      <dgm:spPr/>
    </dgm:pt>
    <dgm:pt modelId="{CD5E5335-435C-D74A-9733-32919ED7149E}" type="pres">
      <dgm:prSet presAssocID="{C757B0BD-6632-D544-906B-17F743998BB4}" presName="sibTrans" presStyleLbl="sibTrans2D1" presStyleIdx="7" presStyleCnt="8"/>
      <dgm:spPr/>
    </dgm:pt>
    <dgm:pt modelId="{0AFFDDEB-6D7E-964D-B4CF-6FB11F6913D9}" type="pres">
      <dgm:prSet presAssocID="{C757B0BD-6632-D544-906B-17F743998BB4}" presName="connectorText" presStyleLbl="sibTrans2D1" presStyleIdx="7" presStyleCnt="8"/>
      <dgm:spPr/>
    </dgm:pt>
  </dgm:ptLst>
  <dgm:cxnLst>
    <dgm:cxn modelId="{D1F40809-2EE7-1649-8377-9432EF585E2C}" srcId="{4E1C1F4B-C770-6B45-91C4-2D5DBFD57F87}" destId="{2D3D8045-FFF6-D54D-A8F4-22DDC4ACF823}" srcOrd="2" destOrd="0" parTransId="{0C9F99FA-48B7-7A4C-AC1B-551499EE1E07}" sibTransId="{42E32E34-B5E7-4D46-BED6-5A45CD2304D6}"/>
    <dgm:cxn modelId="{60248009-05A1-3C42-B671-2D836578E9F2}" type="presOf" srcId="{4E1C1F4B-C770-6B45-91C4-2D5DBFD57F87}" destId="{29A666DA-F12B-4345-B178-A2A66E58212A}" srcOrd="0" destOrd="0" presId="urn:microsoft.com/office/officeart/2005/8/layout/cycle2"/>
    <dgm:cxn modelId="{36E3BE09-D68B-E546-9723-DF4585264791}" type="presOf" srcId="{68B8793C-00C5-814D-88EF-E2E9B59FB83F}" destId="{B158E355-A682-494E-8AD0-540E3401EA04}" srcOrd="0" destOrd="0" presId="urn:microsoft.com/office/officeart/2005/8/layout/cycle2"/>
    <dgm:cxn modelId="{06DA400D-9F1D-D546-A129-6178274CBB77}" type="presOf" srcId="{05D49D05-F8C3-AB4B-8738-A328A3898E98}" destId="{033AC2C0-F4C1-6147-8920-920BB936B6B5}" srcOrd="1" destOrd="0" presId="urn:microsoft.com/office/officeart/2005/8/layout/cycle2"/>
    <dgm:cxn modelId="{31757C0D-C8FA-054D-A6CA-4D40FC74AA31}" srcId="{4E1C1F4B-C770-6B45-91C4-2D5DBFD57F87}" destId="{E93CF37F-F278-4D46-A89D-E2B0F567F4E9}" srcOrd="4" destOrd="0" parTransId="{6EF02863-135B-2940-9371-D76714C4DA66}" sibTransId="{68B8793C-00C5-814D-88EF-E2E9B59FB83F}"/>
    <dgm:cxn modelId="{8E75E514-A889-1148-841C-71D33EF96939}" srcId="{4E1C1F4B-C770-6B45-91C4-2D5DBFD57F87}" destId="{74545F92-2CC4-B64A-B5A5-6AEF6C74AB09}" srcOrd="3" destOrd="0" parTransId="{E6CC23DB-A2A3-6D4D-8666-ACC020785750}" sibTransId="{0668313E-91FF-EF42-91CE-41795F55BB20}"/>
    <dgm:cxn modelId="{DAB41F17-6F22-4A4F-8453-A1BD3A130C4D}" type="presOf" srcId="{74545F92-2CC4-B64A-B5A5-6AEF6C74AB09}" destId="{3FA83BB2-6CF6-034B-9BC7-E05CE2F30B4E}" srcOrd="0" destOrd="0" presId="urn:microsoft.com/office/officeart/2005/8/layout/cycle2"/>
    <dgm:cxn modelId="{119E5624-AD1B-0744-8489-4469FECFF3AF}" type="presOf" srcId="{BD35FCD9-F51E-E240-A313-2DC7247A06D4}" destId="{C7E67FFF-08CB-7E46-8098-7E437D74EF9A}" srcOrd="1" destOrd="0" presId="urn:microsoft.com/office/officeart/2005/8/layout/cycle2"/>
    <dgm:cxn modelId="{C97D8725-8E63-9347-99A5-7B61C725B799}" srcId="{4E1C1F4B-C770-6B45-91C4-2D5DBFD57F87}" destId="{FB5FD627-2218-DC40-A1BC-DEA5C20A0C36}" srcOrd="5" destOrd="0" parTransId="{613ED7A2-325A-9545-92C9-96C702EC9EAF}" sibTransId="{42AA9E06-8FEB-7E48-A67D-4FA48CD337CE}"/>
    <dgm:cxn modelId="{BCD23727-C44D-CB43-B56B-F46105578B3C}" type="presOf" srcId="{42E32E34-B5E7-4D46-BED6-5A45CD2304D6}" destId="{88B117C4-F15A-7649-B6AE-22FE7A7FE04B}" srcOrd="0" destOrd="0" presId="urn:microsoft.com/office/officeart/2005/8/layout/cycle2"/>
    <dgm:cxn modelId="{16050B2F-7854-2249-81B4-A67EE501CCDF}" type="presOf" srcId="{E93CF37F-F278-4D46-A89D-E2B0F567F4E9}" destId="{BBF34119-6155-BC4C-8BAA-AAEE8F8CB4C8}" srcOrd="0" destOrd="0" presId="urn:microsoft.com/office/officeart/2005/8/layout/cycle2"/>
    <dgm:cxn modelId="{7C95CF35-3952-EB42-81AA-D40EA191F66C}" srcId="{4E1C1F4B-C770-6B45-91C4-2D5DBFD57F87}" destId="{DFD46A00-FAE4-0848-B74A-481DCFC71D1F}" srcOrd="1" destOrd="0" parTransId="{5EE0D653-D72A-EF4D-8E32-64B52F1AB7BB}" sibTransId="{BD35FCD9-F51E-E240-A313-2DC7247A06D4}"/>
    <dgm:cxn modelId="{5D8AE33C-65C6-2E43-A512-C19F6F0A4C4C}" srcId="{4E1C1F4B-C770-6B45-91C4-2D5DBFD57F87}" destId="{F3724181-D98D-6F42-BF5D-33780FC8DEF9}" srcOrd="6" destOrd="0" parTransId="{F5ACF415-6F5C-0847-B8B3-58C4AE38BC91}" sibTransId="{05D49D05-F8C3-AB4B-8738-A328A3898E98}"/>
    <dgm:cxn modelId="{25E87644-F5CA-0E47-91A4-C8E1B2AF1F6D}" type="presOf" srcId="{275BAD49-8ACA-8B46-82EA-8515233704A6}" destId="{D51E4A99-5DC3-BF42-8EBB-E509E7F47205}" srcOrd="1" destOrd="0" presId="urn:microsoft.com/office/officeart/2005/8/layout/cycle2"/>
    <dgm:cxn modelId="{C63CAF51-1C57-B547-BA80-4A1348347D81}" type="presOf" srcId="{DFD46A00-FAE4-0848-B74A-481DCFC71D1F}" destId="{75550574-2640-6D44-B1F6-DC43AE9C8040}" srcOrd="0" destOrd="0" presId="urn:microsoft.com/office/officeart/2005/8/layout/cycle2"/>
    <dgm:cxn modelId="{593FD16E-7D75-7B4A-8953-635B0DC28E57}" type="presOf" srcId="{71D1A3BC-92E9-E64F-9622-7A77A97CABD4}" destId="{7871DD55-1A4C-EA4E-8672-3C97D976E73F}" srcOrd="0" destOrd="0" presId="urn:microsoft.com/office/officeart/2005/8/layout/cycle2"/>
    <dgm:cxn modelId="{9D55A879-BDDE-7E4D-BC23-0B754A185D09}" type="presOf" srcId="{F3724181-D98D-6F42-BF5D-33780FC8DEF9}" destId="{AE3F5E28-E429-4844-87B5-446151FCAB0F}" srcOrd="0" destOrd="0" presId="urn:microsoft.com/office/officeart/2005/8/layout/cycle2"/>
    <dgm:cxn modelId="{8333F87B-04F3-CB4B-8FBC-44D8527902F4}" type="presOf" srcId="{2D3D8045-FFF6-D54D-A8F4-22DDC4ACF823}" destId="{6A1F1479-BBAA-4749-8059-10C171BCA68D}" srcOrd="0" destOrd="0" presId="urn:microsoft.com/office/officeart/2005/8/layout/cycle2"/>
    <dgm:cxn modelId="{8EA51B83-8226-BA4C-8576-D0321AFBE12D}" type="presOf" srcId="{05D49D05-F8C3-AB4B-8738-A328A3898E98}" destId="{24352454-6380-5F42-812D-BFC35263E16C}" srcOrd="0" destOrd="0" presId="urn:microsoft.com/office/officeart/2005/8/layout/cycle2"/>
    <dgm:cxn modelId="{ECD3CF86-AE96-344B-9050-4A5C51295B81}" type="presOf" srcId="{275BAD49-8ACA-8B46-82EA-8515233704A6}" destId="{12D0EB18-1816-9048-96AE-F77B3BECDEFB}" srcOrd="0" destOrd="0" presId="urn:microsoft.com/office/officeart/2005/8/layout/cycle2"/>
    <dgm:cxn modelId="{BA0D0D8A-C049-0543-B8FA-5E742F9090DD}" type="presOf" srcId="{42AA9E06-8FEB-7E48-A67D-4FA48CD337CE}" destId="{435243A2-2198-4C44-BA8A-3283D191DCEA}" srcOrd="0" destOrd="0" presId="urn:microsoft.com/office/officeart/2005/8/layout/cycle2"/>
    <dgm:cxn modelId="{AD362D92-E26A-7B4A-BF83-067A79279190}" srcId="{4E1C1F4B-C770-6B45-91C4-2D5DBFD57F87}" destId="{71D1A3BC-92E9-E64F-9622-7A77A97CABD4}" srcOrd="0" destOrd="0" parTransId="{26AEE9F9-D404-C74E-B0EA-4FEC2AFB2A1B}" sibTransId="{275BAD49-8ACA-8B46-82EA-8515233704A6}"/>
    <dgm:cxn modelId="{35994D93-11DC-C549-A38E-621F30E0A9FD}" type="presOf" srcId="{68B8793C-00C5-814D-88EF-E2E9B59FB83F}" destId="{6C34BC4D-397F-7F47-9C54-70D405574F6B}" srcOrd="1" destOrd="0" presId="urn:microsoft.com/office/officeart/2005/8/layout/cycle2"/>
    <dgm:cxn modelId="{AD9E2E9B-DCA8-6A43-9984-C5365CC0897A}" type="presOf" srcId="{FB5FD627-2218-DC40-A1BC-DEA5C20A0C36}" destId="{6DD61E9C-532B-E74B-A681-A19BFA25302C}" srcOrd="0" destOrd="0" presId="urn:microsoft.com/office/officeart/2005/8/layout/cycle2"/>
    <dgm:cxn modelId="{243C83AB-ACFB-6048-B131-16ED8BEDF349}" srcId="{4E1C1F4B-C770-6B45-91C4-2D5DBFD57F87}" destId="{C78D82BB-2B72-B14D-B1A1-8CFF530E3F37}" srcOrd="7" destOrd="0" parTransId="{3EDDA0D4-DCA8-0941-A2C0-6E1EBAF835ED}" sibTransId="{C757B0BD-6632-D544-906B-17F743998BB4}"/>
    <dgm:cxn modelId="{5111DFBB-0AB3-FF4A-9C9B-8D5121BC05F4}" type="presOf" srcId="{BD35FCD9-F51E-E240-A313-2DC7247A06D4}" destId="{27957CB6-D990-D546-A5F3-6A93F8542A07}" srcOrd="0" destOrd="0" presId="urn:microsoft.com/office/officeart/2005/8/layout/cycle2"/>
    <dgm:cxn modelId="{8D7D9CC1-D7FF-CA4B-859C-1AB528D00F14}" type="presOf" srcId="{C757B0BD-6632-D544-906B-17F743998BB4}" destId="{0AFFDDEB-6D7E-964D-B4CF-6FB11F6913D9}" srcOrd="1" destOrd="0" presId="urn:microsoft.com/office/officeart/2005/8/layout/cycle2"/>
    <dgm:cxn modelId="{089117C2-61A1-FF46-A7E2-A19D8F54E3A5}" type="presOf" srcId="{42E32E34-B5E7-4D46-BED6-5A45CD2304D6}" destId="{D9FC1D38-C073-8144-B917-DD50393FF9CA}" srcOrd="1" destOrd="0" presId="urn:microsoft.com/office/officeart/2005/8/layout/cycle2"/>
    <dgm:cxn modelId="{23444FD3-F517-2641-9C5C-3495B2D7290C}" type="presOf" srcId="{0668313E-91FF-EF42-91CE-41795F55BB20}" destId="{087F3697-1E6A-3245-90DE-E4CED1B7C925}" srcOrd="1" destOrd="0" presId="urn:microsoft.com/office/officeart/2005/8/layout/cycle2"/>
    <dgm:cxn modelId="{2A5993F3-3628-0D42-B61B-E452D6759369}" type="presOf" srcId="{C757B0BD-6632-D544-906B-17F743998BB4}" destId="{CD5E5335-435C-D74A-9733-32919ED7149E}" srcOrd="0" destOrd="0" presId="urn:microsoft.com/office/officeart/2005/8/layout/cycle2"/>
    <dgm:cxn modelId="{02FEB5F5-F9F9-3546-A8E1-C08F03C11674}" type="presOf" srcId="{C78D82BB-2B72-B14D-B1A1-8CFF530E3F37}" destId="{D37253D4-C2A9-184F-9362-3D7E3630542F}" srcOrd="0" destOrd="0" presId="urn:microsoft.com/office/officeart/2005/8/layout/cycle2"/>
    <dgm:cxn modelId="{E64842F6-4E47-5948-BF5E-496FB84AB36E}" type="presOf" srcId="{42AA9E06-8FEB-7E48-A67D-4FA48CD337CE}" destId="{2C92105E-F3DA-3C46-8632-3C82362AA354}" srcOrd="1" destOrd="0" presId="urn:microsoft.com/office/officeart/2005/8/layout/cycle2"/>
    <dgm:cxn modelId="{1F3A21FE-F80A-1C4C-9139-FE89BCC4C3AF}" type="presOf" srcId="{0668313E-91FF-EF42-91CE-41795F55BB20}" destId="{978E0CA5-6193-A64F-9D64-A1E5CE4DEE8A}" srcOrd="0" destOrd="0" presId="urn:microsoft.com/office/officeart/2005/8/layout/cycle2"/>
    <dgm:cxn modelId="{FEC30EF1-B883-C64A-87BA-DACDF761D49E}" type="presParOf" srcId="{29A666DA-F12B-4345-B178-A2A66E58212A}" destId="{7871DD55-1A4C-EA4E-8672-3C97D976E73F}" srcOrd="0" destOrd="0" presId="urn:microsoft.com/office/officeart/2005/8/layout/cycle2"/>
    <dgm:cxn modelId="{4684B894-1C6D-D847-85A8-8EC7F2B19284}" type="presParOf" srcId="{29A666DA-F12B-4345-B178-A2A66E58212A}" destId="{12D0EB18-1816-9048-96AE-F77B3BECDEFB}" srcOrd="1" destOrd="0" presId="urn:microsoft.com/office/officeart/2005/8/layout/cycle2"/>
    <dgm:cxn modelId="{F41A69A8-59B1-7448-88CD-9F62F16FFE03}" type="presParOf" srcId="{12D0EB18-1816-9048-96AE-F77B3BECDEFB}" destId="{D51E4A99-5DC3-BF42-8EBB-E509E7F47205}" srcOrd="0" destOrd="0" presId="urn:microsoft.com/office/officeart/2005/8/layout/cycle2"/>
    <dgm:cxn modelId="{E89125C2-F5B0-2A4D-922E-4253943A2B24}" type="presParOf" srcId="{29A666DA-F12B-4345-B178-A2A66E58212A}" destId="{75550574-2640-6D44-B1F6-DC43AE9C8040}" srcOrd="2" destOrd="0" presId="urn:microsoft.com/office/officeart/2005/8/layout/cycle2"/>
    <dgm:cxn modelId="{B052E897-FB8B-5E47-A6F6-7B8D545A7612}" type="presParOf" srcId="{29A666DA-F12B-4345-B178-A2A66E58212A}" destId="{27957CB6-D990-D546-A5F3-6A93F8542A07}" srcOrd="3" destOrd="0" presId="urn:microsoft.com/office/officeart/2005/8/layout/cycle2"/>
    <dgm:cxn modelId="{E74D667B-66E4-E843-A366-6008A825B9B7}" type="presParOf" srcId="{27957CB6-D990-D546-A5F3-6A93F8542A07}" destId="{C7E67FFF-08CB-7E46-8098-7E437D74EF9A}" srcOrd="0" destOrd="0" presId="urn:microsoft.com/office/officeart/2005/8/layout/cycle2"/>
    <dgm:cxn modelId="{C362BA20-3CD5-CA40-AA76-E13DCBACC9D1}" type="presParOf" srcId="{29A666DA-F12B-4345-B178-A2A66E58212A}" destId="{6A1F1479-BBAA-4749-8059-10C171BCA68D}" srcOrd="4" destOrd="0" presId="urn:microsoft.com/office/officeart/2005/8/layout/cycle2"/>
    <dgm:cxn modelId="{D31D2F44-0EF2-BC47-AAA8-13605D14F421}" type="presParOf" srcId="{29A666DA-F12B-4345-B178-A2A66E58212A}" destId="{88B117C4-F15A-7649-B6AE-22FE7A7FE04B}" srcOrd="5" destOrd="0" presId="urn:microsoft.com/office/officeart/2005/8/layout/cycle2"/>
    <dgm:cxn modelId="{F6784791-68EB-A545-92F2-D39A4E85D4D5}" type="presParOf" srcId="{88B117C4-F15A-7649-B6AE-22FE7A7FE04B}" destId="{D9FC1D38-C073-8144-B917-DD50393FF9CA}" srcOrd="0" destOrd="0" presId="urn:microsoft.com/office/officeart/2005/8/layout/cycle2"/>
    <dgm:cxn modelId="{8704CEB4-FE55-0543-8871-ABE89F01E8D7}" type="presParOf" srcId="{29A666DA-F12B-4345-B178-A2A66E58212A}" destId="{3FA83BB2-6CF6-034B-9BC7-E05CE2F30B4E}" srcOrd="6" destOrd="0" presId="urn:microsoft.com/office/officeart/2005/8/layout/cycle2"/>
    <dgm:cxn modelId="{A8E8B8AF-0B1C-AC47-B014-6C67CEDEFA1C}" type="presParOf" srcId="{29A666DA-F12B-4345-B178-A2A66E58212A}" destId="{978E0CA5-6193-A64F-9D64-A1E5CE4DEE8A}" srcOrd="7" destOrd="0" presId="urn:microsoft.com/office/officeart/2005/8/layout/cycle2"/>
    <dgm:cxn modelId="{5C2244B7-D084-5B41-8460-5BF55EDAE769}" type="presParOf" srcId="{978E0CA5-6193-A64F-9D64-A1E5CE4DEE8A}" destId="{087F3697-1E6A-3245-90DE-E4CED1B7C925}" srcOrd="0" destOrd="0" presId="urn:microsoft.com/office/officeart/2005/8/layout/cycle2"/>
    <dgm:cxn modelId="{9356D83C-B83A-1044-959F-3A17E4A3A9BD}" type="presParOf" srcId="{29A666DA-F12B-4345-B178-A2A66E58212A}" destId="{BBF34119-6155-BC4C-8BAA-AAEE8F8CB4C8}" srcOrd="8" destOrd="0" presId="urn:microsoft.com/office/officeart/2005/8/layout/cycle2"/>
    <dgm:cxn modelId="{CFBEADA5-B958-4346-85A8-D7999EC9305E}" type="presParOf" srcId="{29A666DA-F12B-4345-B178-A2A66E58212A}" destId="{B158E355-A682-494E-8AD0-540E3401EA04}" srcOrd="9" destOrd="0" presId="urn:microsoft.com/office/officeart/2005/8/layout/cycle2"/>
    <dgm:cxn modelId="{00B9AB54-53DC-B346-BDD5-B091881FC2AD}" type="presParOf" srcId="{B158E355-A682-494E-8AD0-540E3401EA04}" destId="{6C34BC4D-397F-7F47-9C54-70D405574F6B}" srcOrd="0" destOrd="0" presId="urn:microsoft.com/office/officeart/2005/8/layout/cycle2"/>
    <dgm:cxn modelId="{AD5670B3-00B1-1947-AD3B-6567225D308C}" type="presParOf" srcId="{29A666DA-F12B-4345-B178-A2A66E58212A}" destId="{6DD61E9C-532B-E74B-A681-A19BFA25302C}" srcOrd="10" destOrd="0" presId="urn:microsoft.com/office/officeart/2005/8/layout/cycle2"/>
    <dgm:cxn modelId="{1FF3513A-11A8-7541-B400-A076A9A9CC8A}" type="presParOf" srcId="{29A666DA-F12B-4345-B178-A2A66E58212A}" destId="{435243A2-2198-4C44-BA8A-3283D191DCEA}" srcOrd="11" destOrd="0" presId="urn:microsoft.com/office/officeart/2005/8/layout/cycle2"/>
    <dgm:cxn modelId="{F9CB1CE5-A743-354D-8481-F4923E957791}" type="presParOf" srcId="{435243A2-2198-4C44-BA8A-3283D191DCEA}" destId="{2C92105E-F3DA-3C46-8632-3C82362AA354}" srcOrd="0" destOrd="0" presId="urn:microsoft.com/office/officeart/2005/8/layout/cycle2"/>
    <dgm:cxn modelId="{5810637D-42D9-C54E-8B98-80C780B46723}" type="presParOf" srcId="{29A666DA-F12B-4345-B178-A2A66E58212A}" destId="{AE3F5E28-E429-4844-87B5-446151FCAB0F}" srcOrd="12" destOrd="0" presId="urn:microsoft.com/office/officeart/2005/8/layout/cycle2"/>
    <dgm:cxn modelId="{0314534E-8FA3-964E-A6DD-29AF8651FBE9}" type="presParOf" srcId="{29A666DA-F12B-4345-B178-A2A66E58212A}" destId="{24352454-6380-5F42-812D-BFC35263E16C}" srcOrd="13" destOrd="0" presId="urn:microsoft.com/office/officeart/2005/8/layout/cycle2"/>
    <dgm:cxn modelId="{21A54C17-0692-6049-95CB-AC8FCE1681C9}" type="presParOf" srcId="{24352454-6380-5F42-812D-BFC35263E16C}" destId="{033AC2C0-F4C1-6147-8920-920BB936B6B5}" srcOrd="0" destOrd="0" presId="urn:microsoft.com/office/officeart/2005/8/layout/cycle2"/>
    <dgm:cxn modelId="{6AAD745E-2B68-4E47-8CA6-D926A446B617}" type="presParOf" srcId="{29A666DA-F12B-4345-B178-A2A66E58212A}" destId="{D37253D4-C2A9-184F-9362-3D7E3630542F}" srcOrd="14" destOrd="0" presId="urn:microsoft.com/office/officeart/2005/8/layout/cycle2"/>
    <dgm:cxn modelId="{B0C4DD9D-C6FB-4643-9B41-B835CDF09B62}" type="presParOf" srcId="{29A666DA-F12B-4345-B178-A2A66E58212A}" destId="{CD5E5335-435C-D74A-9733-32919ED7149E}" srcOrd="15" destOrd="0" presId="urn:microsoft.com/office/officeart/2005/8/layout/cycle2"/>
    <dgm:cxn modelId="{E5A46E37-2CE3-7540-A706-668C1A741C23}" type="presParOf" srcId="{CD5E5335-435C-D74A-9733-32919ED7149E}" destId="{0AFFDDEB-6D7E-964D-B4CF-6FB11F6913D9}" srcOrd="0" destOrd="0" presId="urn:microsoft.com/office/officeart/2005/8/layout/cycle2"/>
  </dgm:cxnLst>
  <dgm:bg/>
  <dgm:whole/>
  <dgm:extLst>
    <a:ext uri="http://schemas.microsoft.com/office/drawing/2008/diagram">
      <dsp:dataModelExt xmlns:dsp="http://schemas.microsoft.com/office/drawing/2008/diagram" relId="rId17"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871DD55-1A4C-EA4E-8672-3C97D976E73F}">
      <dsp:nvSpPr>
        <dsp:cNvPr id="0" name=""/>
        <dsp:cNvSpPr/>
      </dsp:nvSpPr>
      <dsp:spPr>
        <a:xfrm>
          <a:off x="2908183" y="813"/>
          <a:ext cx="868211" cy="868211"/>
        </a:xfrm>
        <a:prstGeom prst="ellipse">
          <a:avLst/>
        </a:prstGeom>
        <a:solidFill>
          <a:srgbClr val="FF7E79"/>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US" sz="500" kern="1200">
              <a:solidFill>
                <a:schemeClr val="tx1"/>
              </a:solidFill>
              <a:latin typeface="Century Gothic" panose="020B0502020202020204" pitchFamily="34" charset="0"/>
            </a:rPr>
            <a:t>Initial Assessment - Present the Enquiry Question to the children and establish what they know already.</a:t>
          </a:r>
        </a:p>
      </dsp:txBody>
      <dsp:txXfrm>
        <a:off x="3035330" y="127960"/>
        <a:ext cx="613917" cy="613917"/>
      </dsp:txXfrm>
    </dsp:sp>
    <dsp:sp modelId="{12D0EB18-1816-9048-96AE-F77B3BECDEFB}">
      <dsp:nvSpPr>
        <dsp:cNvPr id="0" name=""/>
        <dsp:cNvSpPr/>
      </dsp:nvSpPr>
      <dsp:spPr>
        <a:xfrm rot="1350000">
          <a:off x="3823160" y="535442"/>
          <a:ext cx="231039" cy="293021"/>
        </a:xfrm>
        <a:prstGeom prst="rightArrow">
          <a:avLst>
            <a:gd name="adj1" fmla="val 60000"/>
            <a:gd name="adj2" fmla="val 50000"/>
          </a:avLst>
        </a:prstGeom>
        <a:solidFill>
          <a:schemeClr val="tx1"/>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a:off x="3825798" y="580784"/>
        <a:ext cx="161727" cy="175813"/>
      </dsp:txXfrm>
    </dsp:sp>
    <dsp:sp modelId="{75550574-2640-6D44-B1F6-DC43AE9C8040}">
      <dsp:nvSpPr>
        <dsp:cNvPr id="0" name=""/>
        <dsp:cNvSpPr/>
      </dsp:nvSpPr>
      <dsp:spPr>
        <a:xfrm>
          <a:off x="4113048" y="499884"/>
          <a:ext cx="868211" cy="868211"/>
        </a:xfrm>
        <a:prstGeom prst="ellipse">
          <a:avLst/>
        </a:prstGeom>
        <a:solidFill>
          <a:srgbClr val="FFD579"/>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US" sz="1050" kern="1200">
              <a:solidFill>
                <a:schemeClr val="tx1"/>
              </a:solidFill>
              <a:latin typeface="Century Gothic" panose="020B0502020202020204" pitchFamily="34" charset="0"/>
            </a:rPr>
            <a:t>ENGAGE</a:t>
          </a:r>
        </a:p>
      </dsp:txBody>
      <dsp:txXfrm>
        <a:off x="4240195" y="627031"/>
        <a:ext cx="613917" cy="613917"/>
      </dsp:txXfrm>
    </dsp:sp>
    <dsp:sp modelId="{27957CB6-D990-D546-A5F3-6A93F8542A07}">
      <dsp:nvSpPr>
        <dsp:cNvPr id="0" name=""/>
        <dsp:cNvSpPr/>
      </dsp:nvSpPr>
      <dsp:spPr>
        <a:xfrm rot="4050000">
          <a:off x="4678667" y="1383871"/>
          <a:ext cx="231039" cy="293021"/>
        </a:xfrm>
        <a:prstGeom prst="rightArrow">
          <a:avLst>
            <a:gd name="adj1" fmla="val 60000"/>
            <a:gd name="adj2" fmla="val 50000"/>
          </a:avLst>
        </a:prstGeom>
        <a:solidFill>
          <a:schemeClr val="tx1"/>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a:off x="4700061" y="1410457"/>
        <a:ext cx="161727" cy="175813"/>
      </dsp:txXfrm>
    </dsp:sp>
    <dsp:sp modelId="{6A1F1479-BBAA-4749-8059-10C171BCA68D}">
      <dsp:nvSpPr>
        <dsp:cNvPr id="0" name=""/>
        <dsp:cNvSpPr/>
      </dsp:nvSpPr>
      <dsp:spPr>
        <a:xfrm>
          <a:off x="4612119" y="1704749"/>
          <a:ext cx="868211" cy="868211"/>
        </a:xfrm>
        <a:prstGeom prst="ellipse">
          <a:avLst/>
        </a:prstGeom>
        <a:solidFill>
          <a:srgbClr val="FFFD78"/>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US" sz="1050" kern="1200">
              <a:solidFill>
                <a:schemeClr val="tx1"/>
              </a:solidFill>
              <a:latin typeface="Century Gothic" panose="020B0502020202020204" pitchFamily="34" charset="0"/>
            </a:rPr>
            <a:t>ENQUIRE</a:t>
          </a:r>
        </a:p>
      </dsp:txBody>
      <dsp:txXfrm>
        <a:off x="4739266" y="1831896"/>
        <a:ext cx="613917" cy="613917"/>
      </dsp:txXfrm>
    </dsp:sp>
    <dsp:sp modelId="{88B117C4-F15A-7649-B6AE-22FE7A7FE04B}">
      <dsp:nvSpPr>
        <dsp:cNvPr id="0" name=""/>
        <dsp:cNvSpPr/>
      </dsp:nvSpPr>
      <dsp:spPr>
        <a:xfrm rot="6750000">
          <a:off x="4683672" y="2588735"/>
          <a:ext cx="231039" cy="293021"/>
        </a:xfrm>
        <a:prstGeom prst="rightArrow">
          <a:avLst>
            <a:gd name="adj1" fmla="val 60000"/>
            <a:gd name="adj2" fmla="val 50000"/>
          </a:avLst>
        </a:prstGeom>
        <a:solidFill>
          <a:schemeClr val="tx1"/>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rot="10800000">
        <a:off x="4731590" y="2615321"/>
        <a:ext cx="161727" cy="175813"/>
      </dsp:txXfrm>
    </dsp:sp>
    <dsp:sp modelId="{3FA83BB2-6CF6-034B-9BC7-E05CE2F30B4E}">
      <dsp:nvSpPr>
        <dsp:cNvPr id="0" name=""/>
        <dsp:cNvSpPr/>
      </dsp:nvSpPr>
      <dsp:spPr>
        <a:xfrm>
          <a:off x="4113048" y="2909614"/>
          <a:ext cx="868211" cy="868211"/>
        </a:xfrm>
        <a:prstGeom prst="ellipse">
          <a:avLst/>
        </a:prstGeom>
        <a:solidFill>
          <a:srgbClr val="73FB79"/>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US" sz="1050" kern="1200">
              <a:solidFill>
                <a:schemeClr val="tx1"/>
              </a:solidFill>
              <a:latin typeface="Century Gothic" panose="020B0502020202020204" pitchFamily="34" charset="0"/>
            </a:rPr>
            <a:t>EXPLORE</a:t>
          </a:r>
        </a:p>
      </dsp:txBody>
      <dsp:txXfrm>
        <a:off x="4240195" y="3036761"/>
        <a:ext cx="613917" cy="613917"/>
      </dsp:txXfrm>
    </dsp:sp>
    <dsp:sp modelId="{978E0CA5-6193-A64F-9D64-A1E5CE4DEE8A}">
      <dsp:nvSpPr>
        <dsp:cNvPr id="0" name=""/>
        <dsp:cNvSpPr/>
      </dsp:nvSpPr>
      <dsp:spPr>
        <a:xfrm rot="9450000">
          <a:off x="3835243" y="3444242"/>
          <a:ext cx="231039" cy="293021"/>
        </a:xfrm>
        <a:prstGeom prst="rightArrow">
          <a:avLst>
            <a:gd name="adj1" fmla="val 60000"/>
            <a:gd name="adj2" fmla="val 50000"/>
          </a:avLst>
        </a:prstGeom>
        <a:solidFill>
          <a:schemeClr val="tx1"/>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rot="10800000">
        <a:off x="3901917" y="3489584"/>
        <a:ext cx="161727" cy="175813"/>
      </dsp:txXfrm>
    </dsp:sp>
    <dsp:sp modelId="{BBF34119-6155-BC4C-8BAA-AAEE8F8CB4C8}">
      <dsp:nvSpPr>
        <dsp:cNvPr id="0" name=""/>
        <dsp:cNvSpPr/>
      </dsp:nvSpPr>
      <dsp:spPr>
        <a:xfrm>
          <a:off x="2908183" y="3408685"/>
          <a:ext cx="868211" cy="868211"/>
        </a:xfrm>
        <a:prstGeom prst="ellipse">
          <a:avLst/>
        </a:prstGeom>
        <a:solidFill>
          <a:srgbClr val="76D6FF"/>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solidFill>
                <a:schemeClr val="tx1"/>
              </a:solidFill>
              <a:latin typeface="Century Gothic" panose="020B0502020202020204" pitchFamily="34" charset="0"/>
            </a:rPr>
            <a:t>EVALUATE</a:t>
          </a:r>
        </a:p>
      </dsp:txBody>
      <dsp:txXfrm>
        <a:off x="3035330" y="3535832"/>
        <a:ext cx="613917" cy="613917"/>
      </dsp:txXfrm>
    </dsp:sp>
    <dsp:sp modelId="{B158E355-A682-494E-8AD0-540E3401EA04}">
      <dsp:nvSpPr>
        <dsp:cNvPr id="0" name=""/>
        <dsp:cNvSpPr/>
      </dsp:nvSpPr>
      <dsp:spPr>
        <a:xfrm rot="12150000">
          <a:off x="2630378" y="3449247"/>
          <a:ext cx="231039" cy="293021"/>
        </a:xfrm>
        <a:prstGeom prst="rightArrow">
          <a:avLst>
            <a:gd name="adj1" fmla="val 60000"/>
            <a:gd name="adj2" fmla="val 50000"/>
          </a:avLst>
        </a:prstGeom>
        <a:solidFill>
          <a:schemeClr val="tx1"/>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rot="10800000">
        <a:off x="2697052" y="3521113"/>
        <a:ext cx="161727" cy="175813"/>
      </dsp:txXfrm>
    </dsp:sp>
    <dsp:sp modelId="{6DD61E9C-532B-E74B-A681-A19BFA25302C}">
      <dsp:nvSpPr>
        <dsp:cNvPr id="0" name=""/>
        <dsp:cNvSpPr/>
      </dsp:nvSpPr>
      <dsp:spPr>
        <a:xfrm>
          <a:off x="1703318" y="2909614"/>
          <a:ext cx="868211" cy="868211"/>
        </a:xfrm>
        <a:prstGeom prst="ellipse">
          <a:avLst/>
        </a:prstGeom>
        <a:solidFill>
          <a:srgbClr val="D883FF"/>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solidFill>
                <a:schemeClr val="tx1"/>
              </a:solidFill>
              <a:latin typeface="Century Gothic" panose="020B0502020202020204" pitchFamily="34" charset="0"/>
            </a:rPr>
            <a:t>EXPRESS</a:t>
          </a:r>
        </a:p>
      </dsp:txBody>
      <dsp:txXfrm>
        <a:off x="1830465" y="3036761"/>
        <a:ext cx="613917" cy="613917"/>
      </dsp:txXfrm>
    </dsp:sp>
    <dsp:sp modelId="{435243A2-2198-4C44-BA8A-3283D191DCEA}">
      <dsp:nvSpPr>
        <dsp:cNvPr id="0" name=""/>
        <dsp:cNvSpPr/>
      </dsp:nvSpPr>
      <dsp:spPr>
        <a:xfrm rot="14850000">
          <a:off x="1774871" y="2600818"/>
          <a:ext cx="231039" cy="293021"/>
        </a:xfrm>
        <a:prstGeom prst="rightArrow">
          <a:avLst>
            <a:gd name="adj1" fmla="val 60000"/>
            <a:gd name="adj2" fmla="val 50000"/>
          </a:avLst>
        </a:prstGeom>
        <a:solidFill>
          <a:schemeClr val="tx1"/>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rot="10800000">
        <a:off x="1822789" y="2691440"/>
        <a:ext cx="161727" cy="175813"/>
      </dsp:txXfrm>
    </dsp:sp>
    <dsp:sp modelId="{AE3F5E28-E429-4844-87B5-446151FCAB0F}">
      <dsp:nvSpPr>
        <dsp:cNvPr id="0" name=""/>
        <dsp:cNvSpPr/>
      </dsp:nvSpPr>
      <dsp:spPr>
        <a:xfrm>
          <a:off x="1204247" y="1704749"/>
          <a:ext cx="868211" cy="868211"/>
        </a:xfrm>
        <a:prstGeom prst="ellipse">
          <a:avLst/>
        </a:prstGeom>
        <a:solidFill>
          <a:srgbClr val="FF85FF"/>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kern="1200">
              <a:solidFill>
                <a:schemeClr val="tx1"/>
              </a:solidFill>
              <a:latin typeface="Century Gothic" panose="020B0502020202020204" pitchFamily="34" charset="0"/>
            </a:rPr>
            <a:t>EXTEND</a:t>
          </a:r>
        </a:p>
      </dsp:txBody>
      <dsp:txXfrm>
        <a:off x="1331394" y="1831896"/>
        <a:ext cx="613917" cy="613917"/>
      </dsp:txXfrm>
    </dsp:sp>
    <dsp:sp modelId="{24352454-6380-5F42-812D-BFC35263E16C}">
      <dsp:nvSpPr>
        <dsp:cNvPr id="0" name=""/>
        <dsp:cNvSpPr/>
      </dsp:nvSpPr>
      <dsp:spPr>
        <a:xfrm rot="17550000">
          <a:off x="1769866" y="1395953"/>
          <a:ext cx="231039" cy="293021"/>
        </a:xfrm>
        <a:prstGeom prst="rightArrow">
          <a:avLst>
            <a:gd name="adj1" fmla="val 60000"/>
            <a:gd name="adj2" fmla="val 50000"/>
          </a:avLst>
        </a:prstGeom>
        <a:solidFill>
          <a:schemeClr val="tx1"/>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a:off x="1791260" y="1486575"/>
        <a:ext cx="161727" cy="175813"/>
      </dsp:txXfrm>
    </dsp:sp>
    <dsp:sp modelId="{D37253D4-C2A9-184F-9362-3D7E3630542F}">
      <dsp:nvSpPr>
        <dsp:cNvPr id="0" name=""/>
        <dsp:cNvSpPr/>
      </dsp:nvSpPr>
      <dsp:spPr>
        <a:xfrm>
          <a:off x="1703318" y="499884"/>
          <a:ext cx="868211" cy="868211"/>
        </a:xfrm>
        <a:prstGeom prst="ellipse">
          <a:avLst/>
        </a:prstGeom>
        <a:solidFill>
          <a:srgbClr val="FF8AD8"/>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US" sz="500" kern="1200">
              <a:solidFill>
                <a:schemeClr val="tx1"/>
              </a:solidFill>
              <a:latin typeface="Century Gothic" panose="020B0502020202020204" pitchFamily="34" charset="0"/>
            </a:rPr>
            <a:t>End of Unit Assessment- What have the children learned? How much progress has been made?</a:t>
          </a:r>
        </a:p>
      </dsp:txBody>
      <dsp:txXfrm>
        <a:off x="1830465" y="627031"/>
        <a:ext cx="613917" cy="613917"/>
      </dsp:txXfrm>
    </dsp:sp>
    <dsp:sp modelId="{CD5E5335-435C-D74A-9733-32919ED7149E}">
      <dsp:nvSpPr>
        <dsp:cNvPr id="0" name=""/>
        <dsp:cNvSpPr/>
      </dsp:nvSpPr>
      <dsp:spPr>
        <a:xfrm rot="20250000">
          <a:off x="2618296" y="540446"/>
          <a:ext cx="231039" cy="293021"/>
        </a:xfrm>
        <a:prstGeom prst="rightArrow">
          <a:avLst>
            <a:gd name="adj1" fmla="val 60000"/>
            <a:gd name="adj2" fmla="val 50000"/>
          </a:avLst>
        </a:prstGeom>
        <a:solidFill>
          <a:schemeClr val="tx1"/>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a:off x="2620934" y="612312"/>
        <a:ext cx="161727" cy="175813"/>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3443</Words>
  <Characters>19631</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Rachel Bacon</cp:lastModifiedBy>
  <cp:revision>2</cp:revision>
  <dcterms:created xsi:type="dcterms:W3CDTF">2026-10-26T12:42:00Z</dcterms:created>
  <dcterms:modified xsi:type="dcterms:W3CDTF">2026-10-26T12:42:00Z</dcterms:modified>
</cp:coreProperties>
</file>